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240" w:lineRule="auto"/>
        <w:jc w:val="center"/>
        <w:rPr>
          <w:color w:val="000000"/>
          <w:sz w:val="48"/>
          <w:szCs w:val="48"/>
        </w:rPr>
      </w:pPr>
      <w:r w:rsidDel="00000000" w:rsidR="00000000" w:rsidRPr="00000000">
        <w:rPr>
          <w:color w:val="000000"/>
          <w:sz w:val="48"/>
          <w:szCs w:val="48"/>
          <w:rtl w:val="0"/>
        </w:rPr>
        <w:t xml:space="preserve">MODULE DESCRIPTION FORM</w:t>
      </w:r>
    </w:p>
    <w:p w:rsidR="00000000" w:rsidDel="00000000" w:rsidP="00000000" w:rsidRDefault="00000000" w:rsidRPr="00000000" w14:paraId="00000002">
      <w:pPr>
        <w:bidi w:val="1"/>
        <w:jc w:val="center"/>
        <w:rPr>
          <w:sz w:val="48"/>
          <w:szCs w:val="48"/>
        </w:rPr>
      </w:pPr>
      <w:bookmarkStart w:colFirst="0" w:colLast="0" w:name="_heading=h.gjdgxs" w:id="0"/>
      <w:bookmarkEnd w:id="0"/>
      <w:r w:rsidDel="00000000" w:rsidR="00000000" w:rsidRPr="00000000">
        <w:rPr>
          <w:sz w:val="48"/>
          <w:szCs w:val="48"/>
          <w:rtl w:val="1"/>
        </w:rPr>
        <w:t xml:space="preserve">نموذج</w:t>
      </w:r>
      <w:r w:rsidDel="00000000" w:rsidR="00000000" w:rsidRPr="00000000">
        <w:rPr>
          <w:sz w:val="48"/>
          <w:szCs w:val="48"/>
          <w:rtl w:val="1"/>
        </w:rPr>
        <w:t xml:space="preserve"> </w:t>
      </w:r>
      <w:r w:rsidDel="00000000" w:rsidR="00000000" w:rsidRPr="00000000">
        <w:rPr>
          <w:sz w:val="48"/>
          <w:szCs w:val="48"/>
          <w:rtl w:val="1"/>
        </w:rPr>
        <w:t xml:space="preserve">وصف</w:t>
      </w:r>
      <w:r w:rsidDel="00000000" w:rsidR="00000000" w:rsidRPr="00000000">
        <w:rPr>
          <w:sz w:val="48"/>
          <w:szCs w:val="48"/>
          <w:rtl w:val="1"/>
        </w:rPr>
        <w:t xml:space="preserve"> </w:t>
      </w:r>
      <w:r w:rsidDel="00000000" w:rsidR="00000000" w:rsidRPr="00000000">
        <w:rPr>
          <w:sz w:val="48"/>
          <w:szCs w:val="48"/>
          <w:rtl w:val="1"/>
        </w:rPr>
        <w:t xml:space="preserve">المادة</w:t>
      </w:r>
      <w:r w:rsidDel="00000000" w:rsidR="00000000" w:rsidRPr="00000000">
        <w:rPr>
          <w:sz w:val="48"/>
          <w:szCs w:val="48"/>
          <w:rtl w:val="1"/>
        </w:rPr>
        <w:t xml:space="preserve"> </w:t>
      </w:r>
      <w:r w:rsidDel="00000000" w:rsidR="00000000" w:rsidRPr="00000000">
        <w:rPr>
          <w:sz w:val="48"/>
          <w:szCs w:val="48"/>
          <w:rtl w:val="1"/>
        </w:rPr>
        <w:t xml:space="preserve">الدراسية</w:t>
      </w:r>
    </w:p>
    <w:p w:rsidR="00000000" w:rsidDel="00000000" w:rsidP="00000000" w:rsidRDefault="00000000" w:rsidRPr="00000000" w14:paraId="00000003">
      <w:pPr>
        <w:bidi w:val="1"/>
        <w:jc w:val="center"/>
        <w:rPr>
          <w:sz w:val="24"/>
          <w:szCs w:val="24"/>
        </w:rPr>
      </w:pPr>
      <w:r w:rsidDel="00000000" w:rsidR="00000000" w:rsidRPr="00000000">
        <w:rPr>
          <w:rtl w:val="0"/>
        </w:rPr>
      </w:r>
    </w:p>
    <w:p w:rsidR="00000000" w:rsidDel="00000000" w:rsidP="00000000" w:rsidRDefault="00000000" w:rsidRPr="00000000" w14:paraId="00000004">
      <w:pPr>
        <w:bidi w:val="1"/>
        <w:jc w:val="center"/>
        <w:rPr>
          <w:sz w:val="24"/>
          <w:szCs w:val="24"/>
        </w:rPr>
      </w:pPr>
      <w:r w:rsidDel="00000000" w:rsidR="00000000" w:rsidRPr="00000000">
        <w:rPr>
          <w:rtl w:val="0"/>
        </w:rPr>
      </w:r>
    </w:p>
    <w:tbl>
      <w:tblPr>
        <w:tblStyle w:val="Table1"/>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5">
            <w:pPr>
              <w:spacing w:after="80" w:before="80" w:lineRule="auto"/>
              <w:jc w:val="center"/>
              <w:rPr>
                <w:b w:val="1"/>
                <w:color w:val="17365d"/>
                <w:sz w:val="28"/>
                <w:szCs w:val="28"/>
              </w:rPr>
            </w:pPr>
            <w:r w:rsidDel="00000000" w:rsidR="00000000" w:rsidRPr="00000000">
              <w:rPr>
                <w:b w:val="1"/>
                <w:color w:val="17365d"/>
                <w:sz w:val="28"/>
                <w:szCs w:val="28"/>
                <w:rtl w:val="0"/>
              </w:rPr>
              <w:t xml:space="preserve">Module Information</w:t>
            </w:r>
          </w:p>
          <w:p w:rsidR="00000000" w:rsidDel="00000000" w:rsidP="00000000" w:rsidRDefault="00000000" w:rsidRPr="00000000" w14:paraId="00000006">
            <w:pPr>
              <w:pBdr>
                <w:top w:space="0" w:sz="0" w:val="nil"/>
                <w:left w:space="0" w:sz="0" w:val="nil"/>
                <w:bottom w:space="0" w:sz="0" w:val="nil"/>
                <w:right w:space="0" w:sz="0" w:val="nil"/>
                <w:between w:space="0" w:sz="0" w:val="nil"/>
              </w:pBdr>
              <w:bidi w:val="1"/>
              <w:spacing w:after="0" w:line="240" w:lineRule="auto"/>
              <w:jc w:val="center"/>
              <w:rPr>
                <w:b w:val="1"/>
                <w:color w:val="17365d"/>
                <w:sz w:val="28"/>
                <w:szCs w:val="28"/>
              </w:rPr>
            </w:pPr>
            <w:r w:rsidDel="00000000" w:rsidR="00000000" w:rsidRPr="00000000">
              <w:rPr>
                <w:b w:val="1"/>
                <w:color w:val="17365d"/>
                <w:sz w:val="28"/>
                <w:szCs w:val="28"/>
                <w:rtl w:val="1"/>
              </w:rPr>
              <w:t xml:space="preserve">معلومات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E">
            <w:pPr>
              <w:spacing w:after="80" w:before="80" w:lineRule="auto"/>
              <w:ind w:left="90" w:hanging="90"/>
              <w:rPr>
                <w:b w:val="1"/>
                <w:color w:val="000000"/>
              </w:rPr>
            </w:pPr>
            <w:r w:rsidDel="00000000" w:rsidR="00000000" w:rsidRPr="00000000">
              <w:rPr>
                <w:b w:val="1"/>
                <w:color w:val="000000"/>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F">
            <w:pPr>
              <w:pStyle w:val="Heading1"/>
              <w:bidi w:val="1"/>
              <w:spacing w:after="80" w:before="80" w:line="240" w:lineRule="auto"/>
              <w:ind w:left="90" w:firstLine="0"/>
              <w:rPr>
                <w:b w:val="0"/>
                <w:sz w:val="30"/>
                <w:szCs w:val="30"/>
              </w:rPr>
            </w:pPr>
            <w:r w:rsidDel="00000000" w:rsidR="00000000" w:rsidRPr="00000000">
              <w:rPr>
                <w:sz w:val="30"/>
                <w:szCs w:val="30"/>
                <w:rtl w:val="0"/>
              </w:rPr>
              <w:t xml:space="preserve">Introduction to Bioinformatics</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3">
            <w:pPr>
              <w:spacing w:after="80" w:before="80" w:lineRule="auto"/>
              <w:rPr>
                <w:b w:val="1"/>
              </w:rPr>
            </w:pPr>
            <w:r w:rsidDel="00000000" w:rsidR="00000000" w:rsidRPr="00000000">
              <w:rPr>
                <w:b w:val="1"/>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6">
            <w:pPr>
              <w:spacing w:after="80" w:before="80" w:lineRule="auto"/>
              <w:ind w:left="90" w:hanging="90"/>
              <w:rPr>
                <w:b w:val="1"/>
              </w:rPr>
            </w:pPr>
            <w:r w:rsidDel="00000000" w:rsidR="00000000" w:rsidRPr="00000000">
              <w:rPr>
                <w:b w:val="1"/>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pStyle w:val="Heading1"/>
              <w:bidi w:val="1"/>
              <w:spacing w:after="80" w:before="80" w:line="240" w:lineRule="auto"/>
              <w:ind w:left="90" w:firstLine="0"/>
              <w:rPr>
                <w:b w:val="0"/>
                <w:color w:val="000000"/>
                <w:sz w:val="28"/>
                <w:szCs w:val="28"/>
              </w:rPr>
            </w:pPr>
            <w:r w:rsidDel="00000000" w:rsidR="00000000" w:rsidRPr="00000000">
              <w:rPr>
                <w:b w:val="0"/>
                <w:color w:val="000000"/>
                <w:sz w:val="28"/>
                <w:szCs w:val="28"/>
                <w:rtl w:val="0"/>
              </w:rPr>
              <w:t xml:space="preserve">Core </w:t>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B">
            <w:pPr>
              <w:numPr>
                <w:ilvl w:val="0"/>
                <w:numId w:val="9"/>
              </w:numPr>
              <w:spacing w:after="0" w:before="80" w:line="240" w:lineRule="auto"/>
              <w:ind w:left="720" w:hanging="360"/>
              <w:rPr>
                <w:b w:val="1"/>
              </w:rPr>
            </w:pP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Theory    </w:t>
            </w:r>
          </w:p>
          <w:p w:rsidR="00000000" w:rsidDel="00000000" w:rsidP="00000000" w:rsidRDefault="00000000" w:rsidRPr="00000000" w14:paraId="0000001C">
            <w:pPr>
              <w:numPr>
                <w:ilvl w:val="0"/>
                <w:numId w:val="10"/>
              </w:numPr>
              <w:spacing w:after="0" w:line="240" w:lineRule="auto"/>
              <w:ind w:left="720" w:hanging="360"/>
              <w:rPr>
                <w:b w:val="1"/>
              </w:rPr>
            </w:pP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Lecture</w:t>
            </w:r>
          </w:p>
          <w:p w:rsidR="00000000" w:rsidDel="00000000" w:rsidP="00000000" w:rsidRDefault="00000000" w:rsidRPr="00000000" w14:paraId="0000001D">
            <w:pPr>
              <w:numPr>
                <w:ilvl w:val="0"/>
                <w:numId w:val="10"/>
              </w:numPr>
              <w:spacing w:after="0" w:line="240" w:lineRule="auto"/>
              <w:ind w:left="720" w:hanging="360"/>
              <w:rPr>
                <w:b w:val="1"/>
              </w:rPr>
            </w:pPr>
            <w:sdt>
              <w:sdtPr>
                <w:tag w:val="goog_rdk_2"/>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Lab </w:t>
            </w:r>
          </w:p>
          <w:p w:rsidR="00000000" w:rsidDel="00000000" w:rsidP="00000000" w:rsidRDefault="00000000" w:rsidRPr="00000000" w14:paraId="0000001E">
            <w:pPr>
              <w:numPr>
                <w:ilvl w:val="0"/>
                <w:numId w:val="10"/>
              </w:numPr>
              <w:spacing w:after="0" w:line="240" w:lineRule="auto"/>
              <w:ind w:left="720" w:hanging="360"/>
              <w:rPr>
                <w:b w:val="1"/>
              </w:rPr>
            </w:pPr>
            <w:sdt>
              <w:sdtPr>
                <w:tag w:val="goog_rdk_3"/>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Tutorial</w:t>
            </w:r>
          </w:p>
          <w:p w:rsidR="00000000" w:rsidDel="00000000" w:rsidP="00000000" w:rsidRDefault="00000000" w:rsidRPr="00000000" w14:paraId="0000001F">
            <w:pPr>
              <w:numPr>
                <w:ilvl w:val="0"/>
                <w:numId w:val="10"/>
              </w:numPr>
              <w:spacing w:after="0" w:line="240" w:lineRule="auto"/>
              <w:ind w:left="720" w:hanging="360"/>
              <w:rPr>
                <w:b w:val="1"/>
              </w:rPr>
            </w:pPr>
            <w:sdt>
              <w:sdtPr>
                <w:tag w:val="goog_rdk_4"/>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Practical</w:t>
            </w:r>
          </w:p>
          <w:p w:rsidR="00000000" w:rsidDel="00000000" w:rsidP="00000000" w:rsidRDefault="00000000" w:rsidRPr="00000000" w14:paraId="00000020">
            <w:pPr>
              <w:numPr>
                <w:ilvl w:val="0"/>
                <w:numId w:val="10"/>
              </w:numPr>
              <w:spacing w:after="80" w:line="240" w:lineRule="auto"/>
              <w:ind w:left="720" w:hanging="360"/>
              <w:rPr>
                <w:b w:val="1"/>
              </w:rPr>
            </w:pPr>
            <w:sdt>
              <w:sdtPr>
                <w:tag w:val="goog_rdk_5"/>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Seminar</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3">
            <w:pPr>
              <w:spacing w:after="80" w:before="80" w:lineRule="auto"/>
              <w:ind w:left="90" w:hanging="90"/>
              <w:rPr>
                <w:b w:val="1"/>
              </w:rPr>
            </w:pPr>
            <w:r w:rsidDel="00000000" w:rsidR="00000000" w:rsidRPr="00000000">
              <w:rPr>
                <w:b w:val="1"/>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pStyle w:val="Heading1"/>
              <w:spacing w:after="80" w:before="80" w:line="240" w:lineRule="auto"/>
              <w:ind w:left="90" w:firstLine="0"/>
              <w:rPr>
                <w:b w:val="0"/>
                <w:color w:val="000000"/>
                <w:sz w:val="28"/>
                <w:szCs w:val="28"/>
              </w:rPr>
            </w:pPr>
            <w:r w:rsidDel="00000000" w:rsidR="00000000" w:rsidRPr="00000000">
              <w:rPr>
                <w:b w:val="0"/>
                <w:sz w:val="28"/>
                <w:szCs w:val="28"/>
                <w:rtl w:val="0"/>
              </w:rPr>
              <w:t xml:space="preserve">ITC320050</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B">
            <w:pPr>
              <w:spacing w:after="80" w:before="80" w:lineRule="auto"/>
              <w:ind w:left="90" w:hanging="90"/>
              <w:rPr>
                <w:b w:val="1"/>
              </w:rPr>
            </w:pPr>
            <w:r w:rsidDel="00000000" w:rsidR="00000000" w:rsidRPr="00000000">
              <w:rPr>
                <w:b w:val="1"/>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C">
            <w:pPr>
              <w:pStyle w:val="Heading1"/>
              <w:bidi w:val="1"/>
              <w:spacing w:after="80" w:before="80" w:line="240" w:lineRule="auto"/>
              <w:ind w:left="90" w:firstLine="0"/>
              <w:rPr>
                <w:b w:val="0"/>
                <w:color w:val="000000"/>
                <w:sz w:val="28"/>
                <w:szCs w:val="28"/>
              </w:rPr>
            </w:pPr>
            <w:r w:rsidDel="00000000" w:rsidR="00000000" w:rsidRPr="00000000">
              <w:rPr>
                <w:b w:val="0"/>
                <w:sz w:val="28"/>
                <w:szCs w:val="28"/>
                <w:rtl w:val="0"/>
              </w:rPr>
              <w:t xml:space="preserve">7</w:t>
            </w:r>
            <w:r w:rsidDel="00000000" w:rsidR="00000000" w:rsidRPr="00000000">
              <w:rPr>
                <w:b w:val="0"/>
                <w:color w:val="000000"/>
                <w:sz w:val="28"/>
                <w:szCs w:val="28"/>
                <w:rtl w:val="0"/>
              </w:rPr>
              <w:t xml:space="preserve">.00</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3">
            <w:pPr>
              <w:spacing w:after="80" w:before="80" w:lineRule="auto"/>
              <w:ind w:left="90" w:hanging="90"/>
              <w:rPr>
                <w:b w:val="1"/>
              </w:rPr>
            </w:pPr>
            <w:r w:rsidDel="00000000" w:rsidR="00000000" w:rsidRPr="00000000">
              <w:rPr>
                <w:b w:val="1"/>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pStyle w:val="Heading1"/>
              <w:bidi w:val="1"/>
              <w:spacing w:after="80" w:before="80" w:line="240" w:lineRule="auto"/>
              <w:rPr>
                <w:b w:val="0"/>
                <w:color w:val="000000"/>
                <w:sz w:val="24"/>
                <w:szCs w:val="24"/>
              </w:rPr>
            </w:pPr>
            <w:r w:rsidDel="00000000" w:rsidR="00000000" w:rsidRPr="00000000">
              <w:rPr>
                <w:b w:val="0"/>
                <w:sz w:val="24"/>
                <w:szCs w:val="24"/>
                <w:rtl w:val="0"/>
              </w:rPr>
              <w:t xml:space="preserve">175</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B">
            <w:pPr>
              <w:spacing w:after="80" w:before="80" w:lineRule="auto"/>
              <w:ind w:left="90" w:hanging="90"/>
              <w:rPr>
                <w:b w:val="1"/>
                <w:color w:val="000000"/>
              </w:rPr>
            </w:pPr>
            <w:r w:rsidDel="00000000" w:rsidR="00000000" w:rsidRPr="00000000">
              <w:rPr>
                <w:b w:val="1"/>
                <w:color w:val="000000"/>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D">
            <w:pPr>
              <w:spacing w:after="80" w:before="80" w:lineRule="auto"/>
              <w:rPr>
                <w:color w:val="000000"/>
              </w:rPr>
            </w:pPr>
            <w:r w:rsidDel="00000000" w:rsidR="00000000" w:rsidRPr="00000000">
              <w:rPr>
                <w:color w:val="000000"/>
                <w:rtl w:val="0"/>
              </w:rPr>
              <w:t xml:space="preserve">1</w:t>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E">
            <w:pPr>
              <w:spacing w:after="80" w:before="80" w:lineRule="auto"/>
              <w:rPr>
                <w:b w:val="1"/>
                <w:color w:val="000000"/>
              </w:rPr>
            </w:pPr>
            <w:r w:rsidDel="00000000" w:rsidR="00000000" w:rsidRPr="00000000">
              <w:rPr>
                <w:b w:val="1"/>
                <w:color w:val="000000"/>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spacing w:after="80" w:before="80" w:lineRule="auto"/>
              <w:rPr>
                <w:color w:val="000000"/>
              </w:rPr>
            </w:pPr>
            <w:r w:rsidDel="00000000" w:rsidR="00000000" w:rsidRPr="00000000">
              <w:rPr>
                <w:rtl w:val="0"/>
              </w:rPr>
              <w:t xml:space="preserve">2</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3">
            <w:pPr>
              <w:spacing w:after="80" w:before="80" w:lineRule="auto"/>
              <w:ind w:left="90" w:hanging="90"/>
              <w:rPr>
                <w:b w:val="1"/>
                <w:color w:val="000000"/>
              </w:rPr>
            </w:pPr>
            <w:r w:rsidDel="00000000" w:rsidR="00000000" w:rsidRPr="00000000">
              <w:rPr>
                <w:b w:val="1"/>
                <w:color w:val="000000"/>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spacing w:after="80" w:before="80" w:lineRule="auto"/>
              <w:rPr>
                <w:color w:val="000000"/>
              </w:rPr>
            </w:pPr>
            <w:r w:rsidDel="00000000" w:rsidR="00000000" w:rsidRPr="00000000">
              <w:rPr>
                <w:color w:val="000000"/>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6">
            <w:pPr>
              <w:spacing w:after="80" w:before="80" w:lineRule="auto"/>
              <w:rPr>
                <w:b w:val="1"/>
                <w:color w:val="000000"/>
              </w:rPr>
            </w:pPr>
            <w:r w:rsidDel="00000000" w:rsidR="00000000" w:rsidRPr="00000000">
              <w:rPr>
                <w:b w:val="1"/>
                <w:color w:val="000000"/>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spacing w:after="80" w:before="80" w:lineRule="auto"/>
              <w:rPr>
                <w:color w:val="000000"/>
              </w:rPr>
            </w:pPr>
            <w:r w:rsidDel="00000000" w:rsidR="00000000" w:rsidRPr="00000000">
              <w:rPr>
                <w:color w:val="000000"/>
                <w:rtl w:val="0"/>
              </w:rPr>
              <w:t xml:space="preserve">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B">
            <w:pPr>
              <w:spacing w:after="80" w:before="80" w:lineRule="auto"/>
              <w:ind w:left="90" w:hanging="90"/>
              <w:rPr>
                <w:b w:val="1"/>
                <w:color w:val="000000"/>
              </w:rPr>
            </w:pPr>
            <w:r w:rsidDel="00000000" w:rsidR="00000000" w:rsidRPr="00000000">
              <w:rPr>
                <w:b w:val="1"/>
                <w:color w:val="000000"/>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spacing w:after="80" w:before="80" w:lineRule="auto"/>
              <w:ind w:left="90" w:firstLine="0"/>
              <w:rPr>
                <w:color w:val="000000"/>
                <w:sz w:val="24"/>
                <w:szCs w:val="24"/>
              </w:rPr>
            </w:pPr>
            <w:r w:rsidDel="00000000" w:rsidR="00000000" w:rsidRPr="00000000">
              <w:rPr>
                <w:sz w:val="24"/>
                <w:szCs w:val="24"/>
                <w:rtl w:val="0"/>
              </w:rPr>
              <w:t xml:space="preserve">Maysaa Ahmed Abdulkaremm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E">
            <w:pPr>
              <w:spacing w:after="80" w:before="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spacing w:after="80" w:before="80" w:lineRule="auto"/>
              <w:rPr/>
            </w:pPr>
            <w:hyperlink r:id="rId7">
              <w:r w:rsidDel="00000000" w:rsidR="00000000" w:rsidRPr="00000000">
                <w:rPr>
                  <w:color w:val="0000ff"/>
                  <w:u w:val="single"/>
                  <w:rtl w:val="0"/>
                </w:rPr>
                <w:t xml:space="preserve">maysaa.ahmed-bic@uoitc.edu.iq</w:t>
              </w:r>
            </w:hyperlink>
            <w:r w:rsidDel="00000000" w:rsidR="00000000" w:rsidRPr="00000000">
              <w:rPr>
                <w:rtl w:val="0"/>
              </w:rPr>
              <w:t xml:space="preserve"> </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3">
            <w:pPr>
              <w:spacing w:after="80" w:before="80" w:lineRule="auto"/>
              <w:ind w:left="90" w:hanging="90"/>
              <w:rPr>
                <w:b w:val="1"/>
                <w:color w:val="000000"/>
              </w:rPr>
            </w:pPr>
            <w:r w:rsidDel="00000000" w:rsidR="00000000" w:rsidRPr="00000000">
              <w:rPr>
                <w:b w:val="1"/>
                <w:color w:val="000000"/>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spacing w:after="80" w:before="80" w:lineRule="auto"/>
              <w:rPr>
                <w:color w:val="000000"/>
                <w:sz w:val="24"/>
                <w:szCs w:val="24"/>
              </w:rPr>
            </w:pPr>
            <w:r w:rsidDel="00000000" w:rsidR="00000000" w:rsidRPr="00000000">
              <w:rPr>
                <w:color w:val="000000"/>
                <w:sz w:val="24"/>
                <w:szCs w:val="24"/>
                <w:rtl w:val="0"/>
              </w:rPr>
              <w:t xml:space="preserve">Assistant Lecturer</w:t>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6">
            <w:pPr>
              <w:spacing w:after="80" w:before="80" w:lineRule="auto"/>
              <w:rPr>
                <w:b w:val="1"/>
                <w:color w:val="000000"/>
              </w:rPr>
            </w:pPr>
            <w:r w:rsidDel="00000000" w:rsidR="00000000" w:rsidRPr="00000000">
              <w:rPr>
                <w:b w:val="1"/>
                <w:color w:val="000000"/>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spacing w:after="80" w:before="80" w:lineRule="auto"/>
              <w:rPr>
                <w:color w:val="000000"/>
                <w:sz w:val="24"/>
                <w:szCs w:val="24"/>
              </w:rPr>
            </w:pPr>
            <w:r w:rsidDel="00000000" w:rsidR="00000000" w:rsidRPr="00000000">
              <w:rPr>
                <w:sz w:val="24"/>
                <w:szCs w:val="24"/>
                <w:rtl w:val="0"/>
              </w:rPr>
              <w:t xml:space="preserve">MSc</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B">
            <w:pPr>
              <w:spacing w:after="80" w:before="80" w:lineRule="auto"/>
              <w:ind w:left="90" w:hanging="90"/>
              <w:rPr>
                <w:b w:val="1"/>
                <w:color w:val="000000"/>
              </w:rPr>
            </w:pPr>
            <w:r w:rsidDel="00000000" w:rsidR="00000000" w:rsidRPr="00000000">
              <w:rPr>
                <w:b w:val="1"/>
                <w:color w:val="000000"/>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spacing w:after="80" w:before="80" w:lineRule="auto"/>
              <w:ind w:left="90" w:firstLine="0"/>
              <w:rPr>
                <w:color w:val="000000"/>
              </w:rPr>
            </w:pPr>
            <w:r w:rsidDel="00000000" w:rsidR="00000000" w:rsidRPr="00000000">
              <w:rPr>
                <w:rtl w:val="0"/>
              </w:rPr>
              <w:t xml:space="preserve">Name (if available)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E">
            <w:pPr>
              <w:spacing w:after="80" w:before="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spacing w:after="80" w:before="80" w:lineRule="auto"/>
              <w:rPr/>
            </w:pPr>
            <w:r w:rsidDel="00000000" w:rsidR="00000000" w:rsidRPr="00000000">
              <w:rPr>
                <w:rtl w:val="0"/>
              </w:rPr>
              <w:t xml:space="preserve">E-mail</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3">
            <w:pPr>
              <w:spacing w:after="80" w:before="80" w:lineRule="auto"/>
              <w:ind w:left="90" w:hanging="90"/>
              <w:rPr>
                <w:b w:val="1"/>
              </w:rPr>
            </w:pPr>
            <w:r w:rsidDel="00000000" w:rsidR="00000000" w:rsidRPr="00000000">
              <w:rPr>
                <w:b w:val="1"/>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5">
            <w:pPr>
              <w:spacing w:after="80" w:before="80" w:lineRule="auto"/>
              <w:ind w:left="0" w:firstLine="0"/>
              <w:rPr>
                <w:color w:val="000000"/>
              </w:rPr>
            </w:pPr>
            <w:r w:rsidDel="00000000" w:rsidR="00000000" w:rsidRPr="00000000">
              <w:rPr>
                <w:rtl w:val="0"/>
              </w:rPr>
              <w:t xml:space="preserve">jwan k alwan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6">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7">
            <w:pPr>
              <w:spacing w:after="80" w:before="80" w:lineRule="auto"/>
              <w:rPr/>
            </w:pPr>
            <w:r w:rsidDel="00000000" w:rsidR="00000000" w:rsidRPr="00000000">
              <w:rPr>
                <w:rtl w:val="0"/>
              </w:rPr>
              <w:t xml:space="preserve">jwaanism@uoitc.edu.iq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B">
            <w:pPr>
              <w:spacing w:after="80" w:before="80" w:lineRule="auto"/>
              <w:ind w:left="6" w:right="-99" w:hanging="6"/>
              <w:rPr>
                <w:b w:val="1"/>
              </w:rPr>
            </w:pPr>
            <w:r w:rsidDel="00000000" w:rsidR="00000000" w:rsidRPr="00000000">
              <w:rPr>
                <w:b w:val="1"/>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D">
            <w:pPr>
              <w:spacing w:after="80" w:before="80" w:lineRule="auto"/>
              <w:ind w:left="360" w:firstLine="0"/>
              <w:rPr/>
            </w:pPr>
            <w:r w:rsidDel="00000000" w:rsidR="00000000" w:rsidRPr="00000000">
              <w:rPr>
                <w:rtl w:val="0"/>
              </w:rPr>
              <w:t xml:space="preserve">18/06/2023</w:t>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6E">
            <w:pPr>
              <w:spacing w:after="80" w:before="80" w:lineRule="auto"/>
              <w:rPr>
                <w:b w:val="1"/>
              </w:rPr>
            </w:pPr>
            <w:r w:rsidDel="00000000" w:rsidR="00000000" w:rsidRPr="00000000">
              <w:rPr>
                <w:b w:val="1"/>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spacing w:after="80" w:before="80" w:lineRule="auto"/>
              <w:rPr/>
            </w:pPr>
            <w:r w:rsidDel="00000000" w:rsidR="00000000" w:rsidRPr="00000000">
              <w:rPr>
                <w:rtl w:val="0"/>
              </w:rPr>
              <w:t xml:space="preserve">1.0</w:t>
            </w:r>
          </w:p>
        </w:tc>
      </w:tr>
    </w:tbl>
    <w:p w:rsidR="00000000" w:rsidDel="00000000" w:rsidP="00000000" w:rsidRDefault="00000000" w:rsidRPr="00000000" w14:paraId="00000073">
      <w:pPr>
        <w:tabs>
          <w:tab w:val="left" w:leader="none" w:pos="5220"/>
        </w:tabs>
        <w:spacing w:after="200" w:line="276" w:lineRule="auto"/>
        <w:rPr>
          <w:b w:val="1"/>
          <w:sz w:val="16"/>
          <w:szCs w:val="16"/>
        </w:rPr>
      </w:pPr>
      <w:r w:rsidDel="00000000" w:rsidR="00000000" w:rsidRPr="00000000">
        <w:rPr>
          <w:rtl w:val="0"/>
        </w:rPr>
      </w:r>
    </w:p>
    <w:p w:rsidR="00000000" w:rsidDel="00000000" w:rsidP="00000000" w:rsidRDefault="00000000" w:rsidRPr="00000000" w14:paraId="00000074">
      <w:pPr>
        <w:tabs>
          <w:tab w:val="left" w:leader="none" w:pos="5220"/>
        </w:tabs>
        <w:spacing w:after="200" w:line="276" w:lineRule="auto"/>
        <w:rPr>
          <w:b w:val="1"/>
          <w:sz w:val="16"/>
          <w:szCs w:val="16"/>
        </w:rPr>
      </w:pPr>
      <w:r w:rsidDel="00000000" w:rsidR="00000000" w:rsidRPr="00000000">
        <w:rPr>
          <w:rtl w:val="0"/>
        </w:rPr>
      </w:r>
    </w:p>
    <w:tbl>
      <w:tblPr>
        <w:tblStyle w:val="Table2"/>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5">
            <w:pPr>
              <w:spacing w:after="0" w:line="360" w:lineRule="auto"/>
              <w:jc w:val="center"/>
              <w:rPr>
                <w:b w:val="1"/>
                <w:color w:val="17365d"/>
                <w:sz w:val="28"/>
                <w:szCs w:val="28"/>
              </w:rPr>
            </w:pPr>
            <w:r w:rsidDel="00000000" w:rsidR="00000000" w:rsidRPr="00000000">
              <w:rPr>
                <w:b w:val="1"/>
                <w:color w:val="17365d"/>
                <w:sz w:val="28"/>
                <w:szCs w:val="28"/>
                <w:rtl w:val="0"/>
              </w:rPr>
              <w:t xml:space="preserve">Relation with other Modules</w:t>
            </w:r>
          </w:p>
          <w:p w:rsidR="00000000" w:rsidDel="00000000" w:rsidP="00000000" w:rsidRDefault="00000000" w:rsidRPr="00000000" w14:paraId="00000076">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العلاقة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مع</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المواد</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A">
            <w:pPr>
              <w:spacing w:after="0" w:line="360" w:lineRule="auto"/>
              <w:rPr>
                <w:b w:val="1"/>
              </w:rPr>
            </w:pPr>
            <w:r w:rsidDel="00000000" w:rsidR="00000000" w:rsidRPr="00000000">
              <w:rPr>
                <w:b w:val="1"/>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B">
            <w:pPr>
              <w:spacing w:after="0" w:line="360" w:lineRule="auto"/>
              <w:rPr/>
            </w:pPr>
            <w:r w:rsidDel="00000000" w:rsidR="00000000" w:rsidRPr="00000000">
              <w:rPr>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C">
            <w:pPr>
              <w:spacing w:after="0" w:line="360" w:lineRule="auto"/>
              <w:rPr>
                <w:b w:val="1"/>
              </w:rPr>
            </w:pPr>
            <w:r w:rsidDel="00000000" w:rsidR="00000000" w:rsidRPr="00000000">
              <w:rPr>
                <w:b w:val="1"/>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D">
            <w:pPr>
              <w:spacing w:after="0" w:line="360" w:lineRule="auto"/>
              <w:rPr/>
            </w:pPr>
            <w:r w:rsidDel="00000000" w:rsidR="00000000" w:rsidRPr="00000000">
              <w:rPr>
                <w:rtl w:val="0"/>
              </w:rPr>
              <w:t xml:space="preserve">-</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E">
            <w:pPr>
              <w:spacing w:after="0" w:line="360" w:lineRule="auto"/>
              <w:rPr>
                <w:b w:val="1"/>
              </w:rPr>
            </w:pPr>
            <w:r w:rsidDel="00000000" w:rsidR="00000000" w:rsidRPr="00000000">
              <w:rPr>
                <w:b w:val="1"/>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F">
            <w:pPr>
              <w:spacing w:after="0" w:line="360" w:lineRule="auto"/>
              <w:rPr/>
            </w:pPr>
            <w:r w:rsidDel="00000000" w:rsidR="00000000" w:rsidRPr="00000000">
              <w:rPr>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80">
            <w:pPr>
              <w:spacing w:after="0" w:line="360" w:lineRule="auto"/>
              <w:rPr/>
            </w:pPr>
            <w:r w:rsidDel="00000000" w:rsidR="00000000" w:rsidRPr="00000000">
              <w:rPr>
                <w:b w:val="1"/>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1">
            <w:pPr>
              <w:spacing w:after="0" w:line="360" w:lineRule="auto"/>
              <w:rPr/>
            </w:pPr>
            <w:r w:rsidDel="00000000" w:rsidR="00000000" w:rsidRPr="00000000">
              <w:rPr>
                <w:rtl w:val="0"/>
              </w:rPr>
              <w:t xml:space="preserve">-</w:t>
            </w:r>
          </w:p>
        </w:tc>
      </w:tr>
    </w:tbl>
    <w:p w:rsidR="00000000" w:rsidDel="00000000" w:rsidP="00000000" w:rsidRDefault="00000000" w:rsidRPr="00000000" w14:paraId="00000082">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3">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4">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5">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6">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7">
      <w:pPr>
        <w:tabs>
          <w:tab w:val="left" w:leader="none" w:pos="5220"/>
        </w:tabs>
        <w:spacing w:after="200" w:line="276" w:lineRule="auto"/>
        <w:rPr>
          <w:b w:val="1"/>
          <w:sz w:val="16"/>
          <w:szCs w:val="16"/>
        </w:rPr>
      </w:pPr>
      <w:r w:rsidDel="00000000" w:rsidR="00000000" w:rsidRPr="00000000">
        <w:rPr>
          <w:rtl w:val="0"/>
        </w:rPr>
      </w:r>
    </w:p>
    <w:tbl>
      <w:tblPr>
        <w:tblStyle w:val="Table3"/>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8">
            <w:pPr>
              <w:spacing w:line="276" w:lineRule="auto"/>
              <w:jc w:val="center"/>
              <w:rPr>
                <w:b w:val="1"/>
                <w:color w:val="17365d"/>
                <w:sz w:val="28"/>
                <w:szCs w:val="28"/>
              </w:rPr>
            </w:pPr>
            <w:r w:rsidDel="00000000" w:rsidR="00000000" w:rsidRPr="00000000">
              <w:rPr>
                <w:b w:val="1"/>
                <w:color w:val="17365d"/>
                <w:sz w:val="28"/>
                <w:szCs w:val="28"/>
                <w:rtl w:val="0"/>
              </w:rPr>
              <w:t xml:space="preserve">Module Aims, Learning Outcomes and Indicative Contents</w:t>
            </w:r>
          </w:p>
          <w:p w:rsidR="00000000" w:rsidDel="00000000" w:rsidP="00000000" w:rsidRDefault="00000000" w:rsidRPr="00000000" w14:paraId="00000089">
            <w:pPr>
              <w:spacing w:line="276" w:lineRule="auto"/>
              <w:jc w:val="center"/>
              <w:rPr>
                <w:b w:val="1"/>
                <w:color w:val="17365d"/>
                <w:sz w:val="28"/>
                <w:szCs w:val="28"/>
              </w:rPr>
            </w:pPr>
            <w:r w:rsidDel="00000000" w:rsidR="00000000" w:rsidRPr="00000000">
              <w:rPr>
                <w:b w:val="1"/>
                <w:color w:val="17365d"/>
                <w:sz w:val="28"/>
                <w:szCs w:val="28"/>
                <w:rtl w:val="1"/>
              </w:rPr>
              <w:t xml:space="preserve">أهداف</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ونتائج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والمحتويات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B">
            <w:pPr>
              <w:spacing w:line="276" w:lineRule="auto"/>
              <w:jc w:val="both"/>
              <w:rPr>
                <w:b w:val="1"/>
                <w:color w:val="000000"/>
                <w:sz w:val="24"/>
                <w:szCs w:val="24"/>
              </w:rPr>
            </w:pPr>
            <w:r w:rsidDel="00000000" w:rsidR="00000000" w:rsidRPr="00000000">
              <w:rPr>
                <w:b w:val="1"/>
                <w:color w:val="000000"/>
                <w:sz w:val="24"/>
                <w:szCs w:val="24"/>
                <w:rtl w:val="0"/>
              </w:rPr>
              <w:t xml:space="preserve"> Module Aims</w:t>
            </w:r>
          </w:p>
          <w:p w:rsidR="00000000" w:rsidDel="00000000" w:rsidP="00000000" w:rsidRDefault="00000000" w:rsidRPr="00000000" w14:paraId="0000008C">
            <w:pPr>
              <w:spacing w:line="276" w:lineRule="auto"/>
              <w:jc w:val="both"/>
              <w:rPr>
                <w:b w:val="1"/>
                <w:sz w:val="24"/>
                <w:szCs w:val="24"/>
              </w:rPr>
            </w:pPr>
            <w:r w:rsidDel="00000000" w:rsidR="00000000" w:rsidRPr="00000000">
              <w:rPr>
                <w:b w:val="1"/>
                <w:sz w:val="24"/>
                <w:szCs w:val="24"/>
                <w:rtl w:val="1"/>
              </w:rPr>
              <w:t xml:space="preserve">أهداف</w:t>
            </w:r>
            <w:r w:rsidDel="00000000" w:rsidR="00000000" w:rsidRPr="00000000">
              <w:rPr>
                <w:b w:val="1"/>
                <w:sz w:val="24"/>
                <w:szCs w:val="24"/>
                <w:rtl w:val="1"/>
              </w:rPr>
              <w:t xml:space="preserve"> </w:t>
            </w:r>
            <w:r w:rsidDel="00000000" w:rsidR="00000000" w:rsidRPr="00000000">
              <w:rPr>
                <w:b w:val="1"/>
                <w:sz w:val="24"/>
                <w:szCs w:val="24"/>
                <w:rtl w:val="1"/>
              </w:rPr>
              <w:t xml:space="preserve">المادة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p w:rsidR="00000000" w:rsidDel="00000000" w:rsidP="00000000" w:rsidRDefault="00000000" w:rsidRPr="00000000" w14:paraId="0000008D">
            <w:pPr>
              <w:spacing w:line="276" w:lineRule="auto"/>
              <w:jc w:val="both"/>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become familiar with a variety of recent genomic and proteomic</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databases. </w:t>
            </w:r>
          </w:p>
          <w:p w:rsidR="00000000" w:rsidDel="00000000" w:rsidP="00000000" w:rsidRDefault="00000000" w:rsidRPr="00000000" w14:paraId="0000009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become familiar with a number of modern genomic and proteomic resources (for example, GenBank and Swiss-Prot), as well as analyze their search findings using online tools (e.g. BLAST, ClustalW).</w:t>
            </w:r>
          </w:p>
          <w:p w:rsidR="00000000" w:rsidDel="00000000" w:rsidP="00000000" w:rsidRDefault="00000000" w:rsidRPr="00000000" w14:paraId="0000009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learn how to compare and analyze biological sequences and how to interpret the results of their analyses. </w:t>
            </w:r>
          </w:p>
          <w:p w:rsidR="00000000" w:rsidDel="00000000" w:rsidP="00000000" w:rsidRDefault="00000000" w:rsidRPr="00000000" w14:paraId="0000009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learn how to construct phylogenetic trees based on biological sequence data. </w:t>
            </w:r>
          </w:p>
          <w:p w:rsidR="00000000" w:rsidDel="00000000" w:rsidP="00000000" w:rsidRDefault="00000000" w:rsidRPr="00000000" w14:paraId="0000009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Students will be able to locate consensus sequences, genes, and open reading frames within biological sequences. </w:t>
            </w:r>
          </w:p>
          <w:p w:rsidR="00000000" w:rsidDel="00000000" w:rsidP="00000000" w:rsidRDefault="00000000" w:rsidRPr="00000000" w14:paraId="0000009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be able perform elementary predictions of protein structure and function. </w:t>
            </w:r>
          </w:p>
          <w:p w:rsidR="00000000" w:rsidDel="00000000" w:rsidP="00000000" w:rsidRDefault="00000000" w:rsidRPr="00000000" w14:paraId="0000009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use the scientific method of inquiry to gain scientific knowledge. </w:t>
            </w:r>
          </w:p>
          <w:p w:rsidR="00000000" w:rsidDel="00000000" w:rsidP="00000000" w:rsidRDefault="00000000" w:rsidRPr="00000000" w14:paraId="0000009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8. To use computer systems or other appropriate forms of technology to achieve educational and personal goals.</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7">
            <w:pPr>
              <w:spacing w:line="276" w:lineRule="auto"/>
              <w:rPr>
                <w:b w:val="1"/>
                <w:color w:val="000000"/>
                <w:sz w:val="24"/>
                <w:szCs w:val="24"/>
              </w:rPr>
            </w:pPr>
            <w:r w:rsidDel="00000000" w:rsidR="00000000" w:rsidRPr="00000000">
              <w:rPr>
                <w:b w:val="1"/>
                <w:color w:val="000000"/>
                <w:sz w:val="24"/>
                <w:szCs w:val="24"/>
                <w:rtl w:val="0"/>
              </w:rPr>
              <w:t xml:space="preserve">Module Learning Outcomes</w:t>
            </w:r>
          </w:p>
          <w:p w:rsidR="00000000" w:rsidDel="00000000" w:rsidP="00000000" w:rsidRDefault="00000000" w:rsidRPr="00000000" w14:paraId="00000098">
            <w:pPr>
              <w:spacing w:line="276" w:lineRule="auto"/>
              <w:rPr>
                <w:b w:val="1"/>
                <w:sz w:val="24"/>
                <w:szCs w:val="24"/>
              </w:rPr>
            </w:pPr>
            <w:r w:rsidDel="00000000" w:rsidR="00000000" w:rsidRPr="00000000">
              <w:rPr>
                <w:rtl w:val="0"/>
              </w:rPr>
            </w:r>
          </w:p>
          <w:p w:rsidR="00000000" w:rsidDel="00000000" w:rsidP="00000000" w:rsidRDefault="00000000" w:rsidRPr="00000000" w14:paraId="00000099">
            <w:pPr>
              <w:spacing w:line="276" w:lineRule="auto"/>
              <w:rPr>
                <w:b w:val="1"/>
                <w:sz w:val="24"/>
                <w:szCs w:val="24"/>
              </w:rPr>
            </w:pPr>
            <w:r w:rsidDel="00000000" w:rsidR="00000000" w:rsidRPr="00000000">
              <w:rPr>
                <w:b w:val="1"/>
                <w:sz w:val="24"/>
                <w:szCs w:val="24"/>
                <w:rtl w:val="1"/>
              </w:rPr>
              <w:t xml:space="preserve">مخرجات</w:t>
            </w:r>
            <w:r w:rsidDel="00000000" w:rsidR="00000000" w:rsidRPr="00000000">
              <w:rPr>
                <w:b w:val="1"/>
                <w:sz w:val="24"/>
                <w:szCs w:val="24"/>
                <w:rtl w:val="1"/>
              </w:rPr>
              <w:t xml:space="preserve"> </w:t>
            </w:r>
            <w:r w:rsidDel="00000000" w:rsidR="00000000" w:rsidRPr="00000000">
              <w:rPr>
                <w:b w:val="1"/>
                <w:sz w:val="24"/>
                <w:szCs w:val="24"/>
                <w:rtl w:val="1"/>
              </w:rPr>
              <w:t xml:space="preserve">التعلم</w:t>
            </w:r>
            <w:r w:rsidDel="00000000" w:rsidR="00000000" w:rsidRPr="00000000">
              <w:rPr>
                <w:b w:val="1"/>
                <w:sz w:val="24"/>
                <w:szCs w:val="24"/>
                <w:rtl w:val="1"/>
              </w:rPr>
              <w:t xml:space="preserve"> </w:t>
            </w:r>
            <w:r w:rsidDel="00000000" w:rsidR="00000000" w:rsidRPr="00000000">
              <w:rPr>
                <w:b w:val="1"/>
                <w:sz w:val="24"/>
                <w:szCs w:val="24"/>
                <w:rtl w:val="1"/>
              </w:rPr>
              <w:t xml:space="preserve">للمادة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Able to introduce the basic concepts of Bioinformatics and its significance in biological data analysis.</w:t>
            </w:r>
          </w:p>
          <w:p w:rsidR="00000000" w:rsidDel="00000000" w:rsidP="00000000" w:rsidRDefault="00000000" w:rsidRPr="00000000" w14:paraId="0000009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Able to describe the scope and importance of bioinformatics and role </w:t>
            </w:r>
            <w:r w:rsidDel="00000000" w:rsidR="00000000" w:rsidRPr="00000000">
              <w:rPr>
                <w:sz w:val="24"/>
                <w:szCs w:val="24"/>
                <w:rtl w:val="0"/>
              </w:rPr>
              <w:t xml:space="preserve">of the internet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in Bioinformatics.</w:t>
            </w:r>
          </w:p>
          <w:p w:rsidR="00000000" w:rsidDel="00000000" w:rsidP="00000000" w:rsidRDefault="00000000" w:rsidRPr="00000000" w14:paraId="0000009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Able to explain the methods to characterize and manage the different types of biological data.</w:t>
            </w:r>
          </w:p>
          <w:p w:rsidR="00000000" w:rsidDel="00000000" w:rsidP="00000000" w:rsidRDefault="00000000" w:rsidRPr="00000000" w14:paraId="0000009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Able to classify different types of biological Databases.</w:t>
            </w:r>
          </w:p>
          <w:p w:rsidR="00000000" w:rsidDel="00000000" w:rsidP="00000000" w:rsidRDefault="00000000" w:rsidRPr="00000000" w14:paraId="0000009E">
            <w:pPr>
              <w:numPr>
                <w:ilvl w:val="0"/>
                <w:numId w:val="8"/>
              </w:numPr>
              <w:spacing w:after="0" w:before="0" w:line="276" w:lineRule="auto"/>
              <w:ind w:left="720" w:hanging="360"/>
              <w:jc w:val="both"/>
              <w:rPr>
                <w:sz w:val="24"/>
                <w:szCs w:val="24"/>
              </w:rPr>
            </w:pPr>
            <w:r w:rsidDel="00000000" w:rsidR="00000000" w:rsidRPr="00000000">
              <w:rPr>
                <w:sz w:val="24"/>
                <w:szCs w:val="24"/>
                <w:rtl w:val="0"/>
              </w:rPr>
              <w:t xml:space="preserve">Knows the sequence similarity search, in particular BLAST.</w:t>
            </w:r>
          </w:p>
          <w:p w:rsidR="00000000" w:rsidDel="00000000" w:rsidP="00000000" w:rsidRDefault="00000000" w:rsidRPr="00000000" w14:paraId="0000009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Able to understand the basics of sequence alignment and analysis </w:t>
            </w:r>
            <w:r w:rsidDel="00000000" w:rsidR="00000000" w:rsidRPr="00000000">
              <w:rPr>
                <w:sz w:val="24"/>
                <w:szCs w:val="24"/>
                <w:rtl w:val="0"/>
              </w:rPr>
              <w:t xml:space="preserve">using</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different tools.</w:t>
            </w:r>
          </w:p>
          <w:p w:rsidR="00000000" w:rsidDel="00000000" w:rsidP="00000000" w:rsidRDefault="00000000" w:rsidRPr="00000000" w14:paraId="000000A0">
            <w:pPr>
              <w:numPr>
                <w:ilvl w:val="0"/>
                <w:numId w:val="8"/>
              </w:numPr>
              <w:spacing w:after="0" w:before="0" w:line="276" w:lineRule="auto"/>
              <w:ind w:left="720" w:hanging="360"/>
              <w:jc w:val="both"/>
              <w:rPr>
                <w:sz w:val="24"/>
                <w:szCs w:val="24"/>
              </w:rPr>
            </w:pPr>
            <w:r w:rsidDel="00000000" w:rsidR="00000000" w:rsidRPr="00000000">
              <w:rPr>
                <w:sz w:val="24"/>
                <w:szCs w:val="24"/>
                <w:rtl w:val="0"/>
              </w:rPr>
              <w:t xml:space="preserve">Understands and can explain the main steps for the construction of phylogenetic trees.</w:t>
            </w:r>
          </w:p>
          <w:p w:rsidR="00000000" w:rsidDel="00000000" w:rsidP="00000000" w:rsidRDefault="00000000" w:rsidRPr="00000000" w14:paraId="000000A1">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Able to explain the biological macromolecular structures (Proteins) and structure prediction methods.</w:t>
            </w:r>
          </w:p>
          <w:p w:rsidR="00000000" w:rsidDel="00000000" w:rsidP="00000000" w:rsidRDefault="00000000" w:rsidRPr="00000000" w14:paraId="000000A2">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Explain about primary and secondary structures of proteins.</w:t>
            </w:r>
          </w:p>
          <w:p w:rsidR="00000000" w:rsidDel="00000000" w:rsidP="00000000" w:rsidRDefault="00000000" w:rsidRPr="00000000" w14:paraId="000000A3">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Explain about tertiary and quaternary structures of proteins.</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A4">
            <w:pPr>
              <w:spacing w:after="0" w:line="312" w:lineRule="auto"/>
              <w:jc w:val="center"/>
              <w:rPr>
                <w:b w:val="1"/>
                <w:sz w:val="24"/>
                <w:szCs w:val="24"/>
              </w:rPr>
            </w:pPr>
            <w:r w:rsidDel="00000000" w:rsidR="00000000" w:rsidRPr="00000000">
              <w:rPr>
                <w:b w:val="1"/>
                <w:sz w:val="24"/>
                <w:szCs w:val="24"/>
                <w:rtl w:val="0"/>
              </w:rPr>
              <w:t xml:space="preserve">Indicative Contents</w:t>
            </w:r>
          </w:p>
          <w:p w:rsidR="00000000" w:rsidDel="00000000" w:rsidP="00000000" w:rsidRDefault="00000000" w:rsidRPr="00000000" w14:paraId="000000A5">
            <w:pPr>
              <w:bidi w:val="1"/>
              <w:spacing w:after="0" w:line="312" w:lineRule="auto"/>
              <w:jc w:val="center"/>
              <w:rPr>
                <w:b w:val="1"/>
                <w:sz w:val="24"/>
                <w:szCs w:val="24"/>
              </w:rPr>
            </w:pPr>
            <w:r w:rsidDel="00000000" w:rsidR="00000000" w:rsidRPr="00000000">
              <w:rPr>
                <w:b w:val="1"/>
                <w:sz w:val="24"/>
                <w:szCs w:val="24"/>
                <w:rtl w:val="1"/>
              </w:rPr>
              <w:t xml:space="preserve">المحتويات</w:t>
            </w:r>
            <w:r w:rsidDel="00000000" w:rsidR="00000000" w:rsidRPr="00000000">
              <w:rPr>
                <w:b w:val="1"/>
                <w:sz w:val="24"/>
                <w:szCs w:val="24"/>
                <w:rtl w:val="1"/>
              </w:rPr>
              <w:t xml:space="preserve"> </w:t>
            </w:r>
            <w:r w:rsidDel="00000000" w:rsidR="00000000" w:rsidRPr="00000000">
              <w:rPr>
                <w:b w:val="1"/>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6">
            <w:pPr>
              <w:spacing w:after="0" w:line="276" w:lineRule="auto"/>
              <w:jc w:val="both"/>
              <w:rPr>
                <w:sz w:val="24"/>
                <w:szCs w:val="24"/>
                <w:highlight w:val="white"/>
              </w:rPr>
            </w:pPr>
            <w:r w:rsidDel="00000000" w:rsidR="00000000" w:rsidRPr="00000000">
              <w:rPr>
                <w:sz w:val="24"/>
                <w:szCs w:val="24"/>
                <w:highlight w:val="white"/>
                <w:rtl w:val="0"/>
              </w:rPr>
              <w:t xml:space="preserve">Indicative content includes the following:</w:t>
            </w:r>
          </w:p>
          <w:p w:rsidR="00000000" w:rsidDel="00000000" w:rsidP="00000000" w:rsidRDefault="00000000" w:rsidRPr="00000000" w14:paraId="000000A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Definition and scope of bioinformatics</w:t>
            </w:r>
            <w:r w:rsidDel="00000000" w:rsidR="00000000" w:rsidRPr="00000000">
              <w:rPr>
                <w:rtl w:val="0"/>
              </w:rPr>
            </w:r>
          </w:p>
          <w:p w:rsidR="00000000" w:rsidDel="00000000" w:rsidP="00000000" w:rsidRDefault="00000000" w:rsidRPr="00000000" w14:paraId="000000A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Applications of bioinformatics in biology and medicine</w:t>
            </w:r>
            <w:r w:rsidDel="00000000" w:rsidR="00000000" w:rsidRPr="00000000">
              <w:rPr>
                <w:rtl w:val="0"/>
              </w:rPr>
            </w:r>
          </w:p>
          <w:p w:rsidR="00000000" w:rsidDel="00000000" w:rsidP="00000000" w:rsidRDefault="00000000" w:rsidRPr="00000000" w14:paraId="000000A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Biological Databases and Data Retrieval: </w:t>
            </w:r>
            <w:r w:rsidDel="00000000" w:rsidR="00000000" w:rsidRPr="00000000">
              <w:rPr>
                <w:rtl w:val="0"/>
              </w:rPr>
            </w:r>
          </w:p>
          <w:p w:rsidR="00000000" w:rsidDel="00000000" w:rsidP="00000000" w:rsidRDefault="00000000" w:rsidRPr="00000000" w14:paraId="000000A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Overview of biological databases (e.g., GenBank, UniProt, PDB)</w:t>
            </w: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Data formats and data retrieval techniques</w:t>
            </w:r>
            <w:r w:rsidDel="00000000" w:rsidR="00000000" w:rsidRPr="00000000">
              <w:rPr>
                <w:rtl w:val="0"/>
              </w:rPr>
            </w:r>
          </w:p>
          <w:p w:rsidR="00000000" w:rsidDel="00000000" w:rsidP="00000000" w:rsidRDefault="00000000" w:rsidRPr="00000000" w14:paraId="000000A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FASTA</w:t>
            </w:r>
          </w:p>
          <w:p w:rsidR="00000000" w:rsidDel="00000000" w:rsidP="00000000" w:rsidRDefault="00000000" w:rsidRPr="00000000" w14:paraId="000000A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FASTAQ</w:t>
            </w:r>
          </w:p>
          <w:p w:rsidR="00000000" w:rsidDel="00000000" w:rsidP="00000000" w:rsidRDefault="00000000" w:rsidRPr="00000000" w14:paraId="000000A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firstLine="51.000000000000014"/>
              <w:jc w:val="both"/>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Sequence databases and their organization, and Structural databases and their organization</w:t>
            </w:r>
            <w:r w:rsidDel="00000000" w:rsidR="00000000" w:rsidRPr="00000000">
              <w:rPr>
                <w:rtl w:val="0"/>
              </w:rPr>
            </w:r>
          </w:p>
          <w:p w:rsidR="00000000" w:rsidDel="00000000" w:rsidP="00000000" w:rsidRDefault="00000000" w:rsidRPr="00000000" w14:paraId="000000A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UniProt</w:t>
            </w:r>
          </w:p>
          <w:p w:rsidR="00000000" w:rsidDel="00000000" w:rsidP="00000000" w:rsidRDefault="00000000" w:rsidRPr="00000000" w14:paraId="000000B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Refseq</w:t>
            </w:r>
          </w:p>
          <w:p w:rsidR="00000000" w:rsidDel="00000000" w:rsidP="00000000" w:rsidRDefault="00000000" w:rsidRPr="00000000" w14:paraId="000000B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PDB</w:t>
            </w:r>
          </w:p>
          <w:p w:rsidR="00000000" w:rsidDel="00000000" w:rsidP="00000000" w:rsidRDefault="00000000" w:rsidRPr="00000000" w14:paraId="000000B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Structural Databases and their Organization:</w:t>
            </w:r>
          </w:p>
          <w:p w:rsidR="00000000" w:rsidDel="00000000" w:rsidP="00000000" w:rsidRDefault="00000000" w:rsidRPr="00000000" w14:paraId="000000B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PDB</w:t>
            </w:r>
          </w:p>
          <w:p w:rsidR="00000000" w:rsidDel="00000000" w:rsidP="00000000" w:rsidRDefault="00000000" w:rsidRPr="00000000" w14:paraId="000000B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PDBe</w:t>
            </w:r>
          </w:p>
          <w:p w:rsidR="00000000" w:rsidDel="00000000" w:rsidP="00000000" w:rsidRDefault="00000000" w:rsidRPr="00000000" w14:paraId="000000B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Proteomic Databases: </w:t>
            </w:r>
          </w:p>
          <w:p w:rsidR="00000000" w:rsidDel="00000000" w:rsidP="00000000" w:rsidRDefault="00000000" w:rsidRPr="00000000" w14:paraId="000000B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(EMBL), </w:t>
            </w:r>
          </w:p>
          <w:p w:rsidR="00000000" w:rsidDel="00000000" w:rsidP="00000000" w:rsidRDefault="00000000" w:rsidRPr="00000000" w14:paraId="000000B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SWISSPROT, </w:t>
            </w:r>
          </w:p>
          <w:p w:rsidR="00000000" w:rsidDel="00000000" w:rsidP="00000000" w:rsidRDefault="00000000" w:rsidRPr="00000000" w14:paraId="000000B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Protein International Re- source, </w:t>
            </w:r>
          </w:p>
          <w:p w:rsidR="00000000" w:rsidDel="00000000" w:rsidP="00000000" w:rsidRDefault="00000000" w:rsidRPr="00000000" w14:paraId="000000B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Families of Structurally Similar Proteins (FSSP), </w:t>
            </w:r>
          </w:p>
          <w:p w:rsidR="00000000" w:rsidDel="00000000" w:rsidP="00000000" w:rsidRDefault="00000000" w:rsidRPr="00000000" w14:paraId="000000B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Restriction Enzyme Database (REBASE), </w:t>
            </w:r>
          </w:p>
          <w:p w:rsidR="00000000" w:rsidDel="00000000" w:rsidP="00000000" w:rsidRDefault="00000000" w:rsidRPr="00000000" w14:paraId="000000B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PROSITE (ExPASy). </w:t>
            </w:r>
          </w:p>
          <w:p w:rsidR="00000000" w:rsidDel="00000000" w:rsidP="00000000" w:rsidRDefault="00000000" w:rsidRPr="00000000" w14:paraId="000000BD">
            <w:pPr>
              <w:spacing w:after="0" w:line="276" w:lineRule="auto"/>
              <w:rPr>
                <w:sz w:val="24"/>
                <w:szCs w:val="24"/>
              </w:rPr>
            </w:pPr>
            <w:r w:rsidDel="00000000" w:rsidR="00000000" w:rsidRPr="00000000">
              <w:rPr>
                <w:rtl w:val="0"/>
              </w:rPr>
            </w:r>
          </w:p>
        </w:tc>
      </w:tr>
    </w:tbl>
    <w:p w:rsidR="00000000" w:rsidDel="00000000" w:rsidP="00000000" w:rsidRDefault="00000000" w:rsidRPr="00000000" w14:paraId="000000BE">
      <w:pPr>
        <w:spacing w:after="384" w:line="312" w:lineRule="auto"/>
        <w:rPr>
          <w:b w:val="1"/>
          <w:color w:val="000000"/>
          <w:sz w:val="24"/>
          <w:szCs w:val="24"/>
        </w:rPr>
      </w:pPr>
      <w:r w:rsidDel="00000000" w:rsidR="00000000" w:rsidRPr="00000000">
        <w:rPr>
          <w:rtl w:val="0"/>
        </w:rPr>
      </w:r>
    </w:p>
    <w:tbl>
      <w:tblPr>
        <w:tblStyle w:val="Table4"/>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F">
            <w:pPr>
              <w:spacing w:after="0" w:line="276" w:lineRule="auto"/>
              <w:jc w:val="center"/>
              <w:rPr>
                <w:b w:val="1"/>
                <w:color w:val="17365d"/>
                <w:sz w:val="24"/>
                <w:szCs w:val="24"/>
              </w:rPr>
            </w:pPr>
            <w:r w:rsidDel="00000000" w:rsidR="00000000" w:rsidRPr="00000000">
              <w:rPr>
                <w:b w:val="1"/>
                <w:color w:val="17365d"/>
                <w:sz w:val="24"/>
                <w:szCs w:val="24"/>
                <w:rtl w:val="0"/>
              </w:rPr>
              <w:t xml:space="preserve">Learning and Teaching Strategies</w:t>
            </w:r>
          </w:p>
          <w:p w:rsidR="00000000" w:rsidDel="00000000" w:rsidP="00000000" w:rsidRDefault="00000000" w:rsidRPr="00000000" w14:paraId="000000C0">
            <w:pPr>
              <w:pBdr>
                <w:top w:space="0" w:sz="0" w:val="nil"/>
                <w:left w:space="0" w:sz="0" w:val="nil"/>
                <w:bottom w:space="0" w:sz="0" w:val="nil"/>
                <w:right w:space="0" w:sz="0" w:val="nil"/>
                <w:between w:space="0" w:sz="0" w:val="nil"/>
              </w:pBdr>
              <w:bidi w:val="1"/>
              <w:spacing w:after="0" w:line="240" w:lineRule="auto"/>
              <w:jc w:val="center"/>
              <w:rPr>
                <w:b w:val="1"/>
                <w:color w:val="17365d"/>
                <w:sz w:val="24"/>
                <w:szCs w:val="24"/>
              </w:rPr>
            </w:pPr>
            <w:r w:rsidDel="00000000" w:rsidR="00000000" w:rsidRPr="00000000">
              <w:rPr>
                <w:b w:val="1"/>
                <w:color w:val="17365d"/>
                <w:sz w:val="24"/>
                <w:szCs w:val="24"/>
                <w:rtl w:val="1"/>
              </w:rPr>
              <w:t xml:space="preserve">استراتيجيات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2">
            <w:pPr>
              <w:spacing w:after="0" w:line="276" w:lineRule="auto"/>
              <w:rPr>
                <w:b w:val="1"/>
                <w:sz w:val="24"/>
                <w:szCs w:val="24"/>
              </w:rPr>
            </w:pPr>
            <w:r w:rsidDel="00000000" w:rsidR="00000000" w:rsidRPr="00000000">
              <w:rPr>
                <w:b w:val="1"/>
                <w:color w:val="000000"/>
                <w:sz w:val="24"/>
                <w:szCs w:val="24"/>
                <w:rtl w:val="0"/>
              </w:rPr>
              <w:t xml:space="preserve">Strategies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3">
            <w:pPr>
              <w:spacing w:after="0" w:line="276" w:lineRule="auto"/>
              <w:jc w:val="both"/>
              <w:rPr>
                <w:color w:val="000000"/>
                <w:sz w:val="24"/>
                <w:szCs w:val="24"/>
              </w:rPr>
            </w:pPr>
            <w:r w:rsidDel="00000000" w:rsidR="00000000" w:rsidRPr="00000000">
              <w:rPr>
                <w:b w:val="1"/>
                <w:color w:val="000000"/>
                <w:sz w:val="24"/>
                <w:szCs w:val="24"/>
                <w:rtl w:val="0"/>
              </w:rPr>
              <w:t xml:space="preserve">Active Learning:</w:t>
            </w:r>
            <w:r w:rsidDel="00000000" w:rsidR="00000000" w:rsidRPr="00000000">
              <w:rPr>
                <w:color w:val="000000"/>
                <w:sz w:val="24"/>
                <w:szCs w:val="24"/>
                <w:rtl w:val="0"/>
              </w:rPr>
              <w:t xml:space="preserve"> Encourage active participation and engagement of students through hands-on activities, discussions, and problem-solving exercises. This can include analyzing real biological data, working with bioinformatics tools and software, and collaborating on projects or case studies.</w:t>
            </w:r>
          </w:p>
          <w:p w:rsidR="00000000" w:rsidDel="00000000" w:rsidP="00000000" w:rsidRDefault="00000000" w:rsidRPr="00000000" w14:paraId="000000C4">
            <w:pPr>
              <w:spacing w:after="0" w:line="276" w:lineRule="auto"/>
              <w:jc w:val="both"/>
              <w:rPr>
                <w:color w:val="000000"/>
                <w:sz w:val="24"/>
                <w:szCs w:val="24"/>
              </w:rPr>
            </w:pPr>
            <w:r w:rsidDel="00000000" w:rsidR="00000000" w:rsidRPr="00000000">
              <w:rPr>
                <w:b w:val="1"/>
                <w:color w:val="000000"/>
                <w:sz w:val="24"/>
                <w:szCs w:val="24"/>
                <w:rtl w:val="0"/>
              </w:rPr>
              <w:t xml:space="preserve">Visual Aids</w:t>
            </w:r>
            <w:r w:rsidDel="00000000" w:rsidR="00000000" w:rsidRPr="00000000">
              <w:rPr>
                <w:color w:val="000000"/>
                <w:sz w:val="24"/>
                <w:szCs w:val="24"/>
                <w:rtl w:val="0"/>
              </w:rPr>
              <w:t xml:space="preserve">: Utilize visual aids such as diagrams, illustrations, and multimedia presentations to enhance understanding of complex biological concepts. Visual representations can help students visualize abstract ideas and make connections between different components of bioinformatics.</w:t>
            </w:r>
          </w:p>
          <w:p w:rsidR="00000000" w:rsidDel="00000000" w:rsidP="00000000" w:rsidRDefault="00000000" w:rsidRPr="00000000" w14:paraId="000000C5">
            <w:pPr>
              <w:spacing w:after="0" w:line="276" w:lineRule="auto"/>
              <w:jc w:val="both"/>
              <w:rPr>
                <w:color w:val="000000"/>
                <w:sz w:val="24"/>
                <w:szCs w:val="24"/>
              </w:rPr>
            </w:pPr>
            <w:r w:rsidDel="00000000" w:rsidR="00000000" w:rsidRPr="00000000">
              <w:rPr>
                <w:b w:val="1"/>
                <w:color w:val="000000"/>
                <w:sz w:val="24"/>
                <w:szCs w:val="24"/>
                <w:rtl w:val="0"/>
              </w:rPr>
              <w:t xml:space="preserve">Practical Exercises:</w:t>
            </w:r>
            <w:r w:rsidDel="00000000" w:rsidR="00000000" w:rsidRPr="00000000">
              <w:rPr>
                <w:color w:val="000000"/>
                <w:sz w:val="24"/>
                <w:szCs w:val="24"/>
                <w:rtl w:val="0"/>
              </w:rPr>
              <w:t xml:space="preserve"> Provide opportunities for students to practice bioinformatics techniques and tools. Assigning practical exercises, such as sequence alignment or database searching, can help students apply the concepts they have learned and develop practical skills.</w:t>
            </w:r>
          </w:p>
          <w:p w:rsidR="00000000" w:rsidDel="00000000" w:rsidP="00000000" w:rsidRDefault="00000000" w:rsidRPr="00000000" w14:paraId="000000C6">
            <w:pPr>
              <w:spacing w:after="0" w:line="276" w:lineRule="auto"/>
              <w:jc w:val="both"/>
              <w:rPr>
                <w:color w:val="000000"/>
                <w:sz w:val="24"/>
                <w:szCs w:val="24"/>
              </w:rPr>
            </w:pPr>
            <w:r w:rsidDel="00000000" w:rsidR="00000000" w:rsidRPr="00000000">
              <w:rPr>
                <w:b w:val="1"/>
                <w:color w:val="000000"/>
                <w:sz w:val="24"/>
                <w:szCs w:val="24"/>
                <w:rtl w:val="0"/>
              </w:rPr>
              <w:t xml:space="preserve">Online Resources and Tools:</w:t>
            </w:r>
            <w:r w:rsidDel="00000000" w:rsidR="00000000" w:rsidRPr="00000000">
              <w:rPr>
                <w:color w:val="000000"/>
                <w:sz w:val="24"/>
                <w:szCs w:val="24"/>
                <w:rtl w:val="0"/>
              </w:rPr>
              <w:t xml:space="preserve"> Take advantage of online resources and bioinformatics tools available for learning. Incorporate online tutorials, interactive simulations, and web-based databases into the curriculum. This allows students to explore and experiment with bioinformatics tools and databases, gaining hands-on experience and a deeper understanding of the field.</w:t>
            </w:r>
          </w:p>
          <w:p w:rsidR="00000000" w:rsidDel="00000000" w:rsidP="00000000" w:rsidRDefault="00000000" w:rsidRPr="00000000" w14:paraId="000000C7">
            <w:pPr>
              <w:spacing w:after="0" w:line="276" w:lineRule="auto"/>
              <w:jc w:val="both"/>
              <w:rPr>
                <w:color w:val="000000"/>
                <w:sz w:val="24"/>
                <w:szCs w:val="24"/>
              </w:rPr>
            </w:pPr>
            <w:r w:rsidDel="00000000" w:rsidR="00000000" w:rsidRPr="00000000">
              <w:rPr>
                <w:color w:val="000000"/>
                <w:sz w:val="24"/>
                <w:szCs w:val="24"/>
                <w:rtl w:val="0"/>
              </w:rPr>
              <w:t xml:space="preserve">** By utilizing a combination of these strategies, educators can create an engaging and effective learning environment for an introduction to bioinformatics course, enabling students to grasp the fundamental concepts and develop essential skills in the field.</w:t>
            </w:r>
          </w:p>
        </w:tc>
      </w:tr>
    </w:tbl>
    <w:p w:rsidR="00000000" w:rsidDel="00000000" w:rsidP="00000000" w:rsidRDefault="00000000" w:rsidRPr="00000000" w14:paraId="000000C8">
      <w:pPr>
        <w:spacing w:line="276" w:lineRule="auto"/>
        <w:rPr>
          <w:b w:val="1"/>
          <w:color w:val="000000"/>
          <w:sz w:val="36"/>
          <w:szCs w:val="36"/>
        </w:rPr>
      </w:pPr>
      <w:r w:rsidDel="00000000" w:rsidR="00000000" w:rsidRPr="00000000">
        <w:rPr>
          <w:rtl w:val="0"/>
        </w:rPr>
      </w:r>
    </w:p>
    <w:p w:rsidR="00000000" w:rsidDel="00000000" w:rsidP="00000000" w:rsidRDefault="00000000" w:rsidRPr="00000000" w14:paraId="000000C9">
      <w:pPr>
        <w:spacing w:line="276" w:lineRule="auto"/>
        <w:rPr>
          <w:b w:val="1"/>
          <w:color w:val="000000"/>
          <w:sz w:val="36"/>
          <w:szCs w:val="36"/>
        </w:rPr>
      </w:pPr>
      <w:r w:rsidDel="00000000" w:rsidR="00000000" w:rsidRPr="00000000">
        <w:rPr>
          <w:rtl w:val="0"/>
        </w:rPr>
      </w:r>
    </w:p>
    <w:p w:rsidR="00000000" w:rsidDel="00000000" w:rsidP="00000000" w:rsidRDefault="00000000" w:rsidRPr="00000000" w14:paraId="000000CA">
      <w:pPr>
        <w:spacing w:line="276" w:lineRule="auto"/>
        <w:rPr>
          <w:b w:val="1"/>
          <w:color w:val="000000"/>
          <w:sz w:val="36"/>
          <w:szCs w:val="36"/>
        </w:rPr>
      </w:pPr>
      <w:r w:rsidDel="00000000" w:rsidR="00000000" w:rsidRPr="00000000">
        <w:rPr>
          <w:rtl w:val="0"/>
        </w:rPr>
      </w:r>
    </w:p>
    <w:tbl>
      <w:tblPr>
        <w:tblStyle w:val="Table5"/>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0" w:line="312" w:lineRule="auto"/>
              <w:jc w:val="center"/>
              <w:rPr>
                <w:color w:val="000000"/>
                <w:sz w:val="24"/>
                <w:szCs w:val="24"/>
              </w:rPr>
            </w:pPr>
            <w:r w:rsidDel="00000000" w:rsidR="00000000" w:rsidRPr="00000000">
              <w:rPr>
                <w:b w:val="1"/>
                <w:color w:val="17365d"/>
                <w:sz w:val="28"/>
                <w:szCs w:val="28"/>
                <w:rtl w:val="0"/>
              </w:rPr>
              <w:t xml:space="preserve">Student Workload (SWL)</w:t>
            </w: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bidi w:val="1"/>
              <w:spacing w:after="0" w:line="312" w:lineRule="auto"/>
              <w:jc w:val="center"/>
              <w:rPr>
                <w:color w:val="000000"/>
                <w:sz w:val="24"/>
                <w:szCs w:val="24"/>
              </w:rPr>
            </w:pPr>
            <w:r w:rsidDel="00000000" w:rsidR="00000000" w:rsidRPr="00000000">
              <w:rPr>
                <w:b w:val="1"/>
                <w:color w:val="17365d"/>
                <w:sz w:val="28"/>
                <w:szCs w:val="28"/>
                <w:rtl w:val="1"/>
              </w:rPr>
              <w:t xml:space="preserve">الحمل</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للطالب</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0">
            <w:pPr>
              <w:spacing w:after="0" w:line="312" w:lineRule="auto"/>
              <w:rPr>
                <w:b w:val="1"/>
                <w:color w:val="000000"/>
                <w:sz w:val="24"/>
                <w:szCs w:val="24"/>
              </w:rPr>
            </w:pPr>
            <w:r w:rsidDel="00000000" w:rsidR="00000000" w:rsidRPr="00000000">
              <w:rPr>
                <w:b w:val="1"/>
                <w:color w:val="000000"/>
                <w:sz w:val="24"/>
                <w:szCs w:val="24"/>
                <w:rtl w:val="0"/>
              </w:rPr>
              <w:t xml:space="preserve">Structured SWL (h/sem)</w:t>
            </w:r>
          </w:p>
          <w:p w:rsidR="00000000" w:rsidDel="00000000" w:rsidP="00000000" w:rsidRDefault="00000000" w:rsidRPr="00000000" w14:paraId="000000D1">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2">
            <w:pPr>
              <w:spacing w:after="0" w:line="312" w:lineRule="auto"/>
              <w:rPr>
                <w:sz w:val="24"/>
                <w:szCs w:val="24"/>
              </w:rPr>
            </w:pPr>
            <w:r w:rsidDel="00000000" w:rsidR="00000000" w:rsidRPr="00000000">
              <w:rPr>
                <w:sz w:val="24"/>
                <w:szCs w:val="24"/>
                <w:rtl w:val="0"/>
              </w:rPr>
              <w:t xml:space="preserve">63</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D3">
            <w:pPr>
              <w:spacing w:after="0" w:line="312" w:lineRule="auto"/>
              <w:rPr>
                <w:b w:val="1"/>
              </w:rPr>
            </w:pPr>
            <w:r w:rsidDel="00000000" w:rsidR="00000000" w:rsidRPr="00000000">
              <w:rPr>
                <w:b w:val="1"/>
                <w:rtl w:val="0"/>
              </w:rPr>
              <w:t xml:space="preserve">Structured SWL (h/w)</w:t>
            </w:r>
          </w:p>
          <w:p w:rsidR="00000000" w:rsidDel="00000000" w:rsidP="00000000" w:rsidRDefault="00000000" w:rsidRPr="00000000" w14:paraId="000000D4">
            <w:pPr>
              <w:spacing w:after="0"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5">
            <w:pPr>
              <w:spacing w:after="0" w:line="312"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6">
            <w:pPr>
              <w:spacing w:after="0" w:line="312" w:lineRule="auto"/>
              <w:rPr>
                <w:b w:val="1"/>
                <w:sz w:val="24"/>
                <w:szCs w:val="24"/>
              </w:rPr>
            </w:pPr>
            <w:r w:rsidDel="00000000" w:rsidR="00000000" w:rsidRPr="00000000">
              <w:rPr>
                <w:b w:val="1"/>
                <w:color w:val="000000"/>
                <w:sz w:val="24"/>
                <w:szCs w:val="24"/>
                <w:rtl w:val="0"/>
              </w:rPr>
              <w:t xml:space="preserve">Unstructured SWL (h/sem)</w:t>
            </w:r>
            <w:r w:rsidDel="00000000" w:rsidR="00000000" w:rsidRPr="00000000">
              <w:rPr>
                <w:rtl w:val="0"/>
              </w:rPr>
            </w:r>
          </w:p>
          <w:p w:rsidR="00000000" w:rsidDel="00000000" w:rsidP="00000000" w:rsidRDefault="00000000" w:rsidRPr="00000000" w14:paraId="000000D7">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8">
            <w:pPr>
              <w:spacing w:after="0" w:line="312" w:lineRule="auto"/>
              <w:rPr>
                <w:sz w:val="24"/>
                <w:szCs w:val="24"/>
              </w:rPr>
            </w:pPr>
            <w:r w:rsidDel="00000000" w:rsidR="00000000" w:rsidRPr="00000000">
              <w:rPr>
                <w:sz w:val="24"/>
                <w:szCs w:val="24"/>
                <w:rtl w:val="0"/>
              </w:rPr>
              <w:t xml:space="preserve">112</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D9">
            <w:pPr>
              <w:spacing w:after="0" w:line="312" w:lineRule="auto"/>
              <w:rPr>
                <w:b w:val="1"/>
              </w:rPr>
            </w:pPr>
            <w:r w:rsidDel="00000000" w:rsidR="00000000" w:rsidRPr="00000000">
              <w:rPr>
                <w:b w:val="1"/>
                <w:rtl w:val="0"/>
              </w:rPr>
              <w:t xml:space="preserve">Unstructured SWL (h/w)</w:t>
            </w:r>
          </w:p>
          <w:p w:rsidR="00000000" w:rsidDel="00000000" w:rsidP="00000000" w:rsidRDefault="00000000" w:rsidRPr="00000000" w14:paraId="000000DA">
            <w:pPr>
              <w:spacing w:after="0"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غير</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B">
            <w:pPr>
              <w:spacing w:after="0" w:line="312" w:lineRule="auto"/>
              <w:rPr>
                <w:sz w:val="24"/>
                <w:szCs w:val="24"/>
              </w:rPr>
            </w:pPr>
            <w:r w:rsidDel="00000000" w:rsidR="00000000" w:rsidRPr="00000000">
              <w:rPr>
                <w:sz w:val="24"/>
                <w:szCs w:val="24"/>
                <w:rtl w:val="0"/>
              </w:rPr>
              <w:t xml:space="preserve">7</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C">
            <w:pPr>
              <w:spacing w:after="0" w:line="312" w:lineRule="auto"/>
              <w:rPr>
                <w:b w:val="1"/>
                <w:color w:val="000000"/>
                <w:sz w:val="24"/>
                <w:szCs w:val="24"/>
              </w:rPr>
            </w:pPr>
            <w:r w:rsidDel="00000000" w:rsidR="00000000" w:rsidRPr="00000000">
              <w:rPr>
                <w:b w:val="1"/>
                <w:color w:val="000000"/>
                <w:sz w:val="24"/>
                <w:szCs w:val="24"/>
                <w:rtl w:val="0"/>
              </w:rPr>
              <w:t xml:space="preserve">Total SWL (h/sem)</w:t>
            </w:r>
          </w:p>
          <w:p w:rsidR="00000000" w:rsidDel="00000000" w:rsidP="00000000" w:rsidRDefault="00000000" w:rsidRPr="00000000" w14:paraId="000000DD">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الكلي</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E">
            <w:pPr>
              <w:spacing w:after="0" w:line="312" w:lineRule="auto"/>
              <w:rPr>
                <w:sz w:val="24"/>
                <w:szCs w:val="24"/>
              </w:rPr>
            </w:pPr>
            <w:r w:rsidDel="00000000" w:rsidR="00000000" w:rsidRPr="00000000">
              <w:rPr>
                <w:sz w:val="24"/>
                <w:szCs w:val="24"/>
                <w:rtl w:val="0"/>
              </w:rPr>
              <w:t xml:space="preserve">175</w:t>
            </w:r>
          </w:p>
        </w:tc>
      </w:tr>
    </w:tbl>
    <w:p w:rsidR="00000000" w:rsidDel="00000000" w:rsidP="00000000" w:rsidRDefault="00000000" w:rsidRPr="00000000" w14:paraId="000000E1">
      <w:pPr>
        <w:spacing w:after="0" w:line="312" w:lineRule="auto"/>
        <w:rPr>
          <w:b w:val="1"/>
          <w:color w:val="000000"/>
        </w:rPr>
      </w:pPr>
      <w:r w:rsidDel="00000000" w:rsidR="00000000" w:rsidRPr="00000000">
        <w:rPr>
          <w:rtl w:val="0"/>
        </w:rPr>
      </w:r>
    </w:p>
    <w:p w:rsidR="00000000" w:rsidDel="00000000" w:rsidP="00000000" w:rsidRDefault="00000000" w:rsidRPr="00000000" w14:paraId="000000E2">
      <w:pPr>
        <w:spacing w:after="0" w:line="312" w:lineRule="auto"/>
        <w:rPr>
          <w:b w:val="1"/>
          <w:color w:val="000000"/>
        </w:rPr>
      </w:pPr>
      <w:r w:rsidDel="00000000" w:rsidR="00000000" w:rsidRPr="00000000">
        <w:rPr>
          <w:rtl w:val="0"/>
        </w:rPr>
      </w:r>
    </w:p>
    <w:tbl>
      <w:tblPr>
        <w:tblStyle w:val="Table6"/>
        <w:tblW w:w="10500.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140"/>
        <w:gridCol w:w="2250"/>
        <w:gridCol w:w="1455"/>
        <w:gridCol w:w="2385"/>
        <w:tblGridChange w:id="0">
          <w:tblGrid>
            <w:gridCol w:w="1485"/>
            <w:gridCol w:w="1785"/>
            <w:gridCol w:w="1140"/>
            <w:gridCol w:w="2250"/>
            <w:gridCol w:w="1455"/>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E3">
            <w:pPr>
              <w:spacing w:after="0" w:line="312" w:lineRule="auto"/>
              <w:jc w:val="center"/>
              <w:rPr>
                <w:b w:val="1"/>
                <w:color w:val="17365d"/>
                <w:sz w:val="28"/>
                <w:szCs w:val="28"/>
              </w:rPr>
            </w:pPr>
            <w:r w:rsidDel="00000000" w:rsidR="00000000" w:rsidRPr="00000000">
              <w:rPr>
                <w:b w:val="1"/>
                <w:color w:val="17365d"/>
                <w:sz w:val="28"/>
                <w:szCs w:val="28"/>
                <w:rtl w:val="0"/>
              </w:rPr>
              <w:t xml:space="preserve">Module Evaluation</w:t>
            </w:r>
          </w:p>
          <w:p w:rsidR="00000000" w:rsidDel="00000000" w:rsidP="00000000" w:rsidRDefault="00000000" w:rsidRPr="00000000" w14:paraId="000000E4">
            <w:pPr>
              <w:pBdr>
                <w:top w:space="0" w:sz="0" w:val="nil"/>
                <w:left w:space="0" w:sz="0" w:val="nil"/>
                <w:bottom w:space="0" w:sz="0" w:val="nil"/>
                <w:right w:space="0" w:sz="0" w:val="nil"/>
                <w:between w:space="0" w:sz="0" w:val="nil"/>
              </w:pBdr>
              <w:bidi w:val="1"/>
              <w:spacing w:after="0" w:line="312" w:lineRule="auto"/>
              <w:jc w:val="center"/>
              <w:rPr>
                <w:b w:val="1"/>
                <w:color w:val="17365d"/>
                <w:sz w:val="32"/>
                <w:szCs w:val="32"/>
              </w:rPr>
            </w:pPr>
            <w:r w:rsidDel="00000000" w:rsidR="00000000" w:rsidRPr="00000000">
              <w:rPr>
                <w:b w:val="1"/>
                <w:color w:val="17365d"/>
                <w:sz w:val="28"/>
                <w:szCs w:val="28"/>
                <w:rtl w:val="1"/>
              </w:rPr>
              <w:t xml:space="preserve">تقييم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rtl w:val="0"/>
              </w:rPr>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A">
            <w:pPr>
              <w:spacing w:after="0" w:line="312" w:lineRule="auto"/>
              <w:ind w:left="360" w:hanging="720"/>
              <w:rPr>
                <w:b w:val="1"/>
                <w:sz w:val="20"/>
                <w:szCs w:val="20"/>
              </w:rPr>
            </w:pPr>
            <w:r w:rsidDel="00000000" w:rsidR="00000000" w:rsidRPr="00000000">
              <w:rPr>
                <w:rtl w:val="0"/>
              </w:rPr>
            </w:r>
          </w:p>
          <w:p w:rsidR="00000000" w:rsidDel="00000000" w:rsidP="00000000" w:rsidRDefault="00000000" w:rsidRPr="00000000" w14:paraId="000000EB">
            <w:pPr>
              <w:spacing w:after="0" w:line="312" w:lineRule="auto"/>
              <w:ind w:left="360" w:hanging="720"/>
              <w:rPr>
                <w:b w:val="1"/>
                <w:sz w:val="20"/>
                <w:szCs w:val="20"/>
              </w:rPr>
            </w:pPr>
            <w:r w:rsidDel="00000000" w:rsidR="00000000" w:rsidRPr="00000000">
              <w:rPr>
                <w:b w:val="1"/>
                <w:sz w:val="20"/>
                <w:szCs w:val="20"/>
                <w:rtl w:val="0"/>
              </w:rPr>
              <w:t xml:space="preserve">As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D">
            <w:pPr>
              <w:spacing w:after="0" w:line="312" w:lineRule="auto"/>
              <w:jc w:val="center"/>
              <w:rPr>
                <w:b w:val="1"/>
                <w:color w:val="000000"/>
              </w:rPr>
            </w:pPr>
            <w:r w:rsidDel="00000000" w:rsidR="00000000" w:rsidRPr="00000000">
              <w:rPr>
                <w:b w:val="1"/>
                <w:color w:val="000000"/>
                <w:rtl w:val="0"/>
              </w:rPr>
              <w:t xml:space="preserve">Time/Number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E">
            <w:pPr>
              <w:spacing w:after="0" w:line="312" w:lineRule="auto"/>
              <w:jc w:val="center"/>
              <w:rPr>
                <w:b w:val="1"/>
                <w:color w:val="000000"/>
              </w:rPr>
            </w:pPr>
            <w:r w:rsidDel="00000000" w:rsidR="00000000" w:rsidRPr="00000000">
              <w:rPr>
                <w:b w:val="1"/>
                <w:color w:val="000000"/>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F">
            <w:pPr>
              <w:spacing w:after="0" w:line="312" w:lineRule="auto"/>
              <w:jc w:val="center"/>
              <w:rPr>
                <w:b w:val="1"/>
                <w:color w:val="000000"/>
              </w:rPr>
            </w:pPr>
            <w:r w:rsidDel="00000000" w:rsidR="00000000" w:rsidRPr="00000000">
              <w:rPr>
                <w:b w:val="1"/>
                <w:color w:val="000000"/>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F0">
            <w:pPr>
              <w:spacing w:after="0" w:line="312" w:lineRule="auto"/>
              <w:rPr>
                <w:b w:val="1"/>
                <w:color w:val="000000"/>
              </w:rPr>
            </w:pPr>
            <w:r w:rsidDel="00000000" w:rsidR="00000000" w:rsidRPr="00000000">
              <w:rPr>
                <w:b w:val="1"/>
                <w:color w:val="000000"/>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1">
            <w:pPr>
              <w:spacing w:after="0" w:line="312" w:lineRule="auto"/>
              <w:rPr>
                <w:b w:val="1"/>
              </w:rPr>
            </w:pPr>
            <w:r w:rsidDel="00000000" w:rsidR="00000000" w:rsidRPr="00000000">
              <w:rPr>
                <w:b w:val="1"/>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2">
            <w:pPr>
              <w:spacing w:after="0" w:line="312" w:lineRule="auto"/>
              <w:rPr>
                <w:b w:val="1"/>
                <w:color w:val="000000"/>
              </w:rPr>
            </w:pPr>
            <w:r w:rsidDel="00000000" w:rsidR="00000000" w:rsidRPr="00000000">
              <w:rPr>
                <w:b w:val="1"/>
                <w:color w:val="000000"/>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3">
            <w:pPr>
              <w:spacing w:after="0" w:line="312" w:lineRule="auto"/>
              <w:jc w:val="center"/>
              <w:rPr>
                <w:color w:val="000000"/>
              </w:rPr>
            </w:pPr>
            <w:r w:rsidDel="00000000" w:rsidR="00000000" w:rsidRPr="00000000">
              <w:rPr>
                <w:color w:val="000000"/>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4">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5">
            <w:pPr>
              <w:spacing w:after="0" w:line="312" w:lineRule="auto"/>
              <w:jc w:val="center"/>
              <w:rPr>
                <w:color w:val="000000"/>
              </w:rPr>
            </w:pPr>
            <w:r w:rsidDel="00000000" w:rsidR="00000000" w:rsidRPr="00000000">
              <w:rPr>
                <w:color w:val="000000"/>
                <w:rtl w:val="0"/>
              </w:rPr>
              <w:t xml:space="preserve">5, 10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spacing w:after="0" w:line="312" w:lineRule="auto"/>
              <w:rPr>
                <w:color w:val="000000"/>
              </w:rPr>
            </w:pPr>
            <w:r w:rsidDel="00000000" w:rsidR="00000000" w:rsidRPr="00000000">
              <w:rPr>
                <w:rtl w:val="0"/>
              </w:rPr>
              <w:t xml:space="preserve">LO #1, 2, 10 </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8">
            <w:pPr>
              <w:spacing w:after="0" w:line="312" w:lineRule="auto"/>
              <w:rPr>
                <w:b w:val="1"/>
                <w:color w:val="000000"/>
              </w:rPr>
            </w:pPr>
            <w:r w:rsidDel="00000000" w:rsidR="00000000" w:rsidRPr="00000000">
              <w:rPr>
                <w:b w:val="1"/>
                <w:color w:val="000000"/>
                <w:rtl w:val="0"/>
              </w:rPr>
              <w:t xml:space="preserve">Assignments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9">
            <w:pPr>
              <w:spacing w:after="0" w:line="312" w:lineRule="auto"/>
              <w:jc w:val="center"/>
              <w:rPr>
                <w:color w:val="000000"/>
              </w:rPr>
            </w:pPr>
            <w:r w:rsidDel="00000000" w:rsidR="00000000" w:rsidRPr="00000000">
              <w:rPr>
                <w:color w:val="000000"/>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A">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B">
            <w:pPr>
              <w:spacing w:after="0" w:line="312" w:lineRule="auto"/>
              <w:jc w:val="center"/>
              <w:rPr>
                <w:color w:val="000000"/>
              </w:rPr>
            </w:pPr>
            <w:r w:rsidDel="00000000" w:rsidR="00000000" w:rsidRPr="00000000">
              <w:rPr>
                <w:rtl w:val="0"/>
              </w:rPr>
              <w:t xml:space="preserve">2, 13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spacing w:after="0" w:line="312" w:lineRule="auto"/>
              <w:rPr>
                <w:color w:val="000000"/>
              </w:rPr>
            </w:pPr>
            <w:r w:rsidDel="00000000" w:rsidR="00000000" w:rsidRPr="00000000">
              <w:rPr>
                <w:rtl w:val="0"/>
              </w:rPr>
              <w:t xml:space="preserve">LO # 3, 4, 6 and 9</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E">
            <w:pPr>
              <w:spacing w:after="0" w:line="312" w:lineRule="auto"/>
              <w:rPr>
                <w:b w:val="1"/>
                <w:color w:val="000000"/>
              </w:rPr>
            </w:pPr>
            <w:r w:rsidDel="00000000" w:rsidR="00000000" w:rsidRPr="00000000">
              <w:rPr>
                <w:b w:val="1"/>
                <w:color w:val="000000"/>
                <w:rtl w:val="0"/>
              </w:rPr>
              <w:t xml:space="preserve">Projects / </w:t>
            </w:r>
            <w:r w:rsidDel="00000000" w:rsidR="00000000" w:rsidRPr="00000000">
              <w:rPr>
                <w:b w:val="1"/>
                <w:color w:val="ff0000"/>
                <w:rtl w:val="0"/>
              </w:rPr>
              <w:t xml:space="preserve">Lab.</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F">
            <w:pPr>
              <w:spacing w:after="0" w:line="312" w:lineRule="auto"/>
              <w:jc w:val="center"/>
              <w:rPr>
                <w:color w:val="000000"/>
              </w:rPr>
            </w:pPr>
            <w:r w:rsidDel="00000000" w:rsidR="00000000" w:rsidRPr="00000000">
              <w:rPr>
                <w:color w:val="000000"/>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0">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1">
            <w:pPr>
              <w:spacing w:after="0" w:line="312" w:lineRule="auto"/>
              <w:jc w:val="center"/>
              <w:rPr>
                <w:color w:val="000000"/>
              </w:rPr>
            </w:pPr>
            <w:r w:rsidDel="00000000" w:rsidR="00000000" w:rsidRPr="00000000">
              <w:rPr>
                <w:color w:val="000000"/>
                <w:rtl w:val="0"/>
              </w:rPr>
              <w:t xml:space="preserve">Continuous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2">
            <w:pPr>
              <w:spacing w:after="0" w:line="312" w:lineRule="auto"/>
              <w:rPr>
                <w:color w:val="000000"/>
              </w:rPr>
            </w:pP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4">
            <w:pPr>
              <w:spacing w:after="0" w:line="312" w:lineRule="auto"/>
              <w:rPr>
                <w:b w:val="1"/>
              </w:rPr>
            </w:pPr>
            <w:r w:rsidDel="00000000" w:rsidR="00000000" w:rsidRPr="00000000">
              <w:rPr>
                <w:b w:val="1"/>
                <w:rtl w:val="0"/>
              </w:rPr>
              <w:t xml:space="preserve">Report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5">
            <w:pPr>
              <w:spacing w:after="0" w:line="312" w:lineRule="auto"/>
              <w:jc w:val="center"/>
              <w:rPr>
                <w:color w:val="000000"/>
              </w:rPr>
            </w:pPr>
            <w:r w:rsidDel="00000000" w:rsidR="00000000" w:rsidRPr="00000000">
              <w:rPr>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6">
            <w:pPr>
              <w:spacing w:after="0"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7">
            <w:pPr>
              <w:spacing w:after="0" w:line="312" w:lineRule="auto"/>
              <w:jc w:val="center"/>
              <w:rPr>
                <w:color w:val="000000"/>
              </w:rPr>
            </w:pPr>
            <w:r w:rsidDel="00000000" w:rsidR="00000000" w:rsidRPr="00000000">
              <w:rPr>
                <w:rtl w:val="0"/>
              </w:rPr>
              <w:t xml:space="preserve">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8">
            <w:pPr>
              <w:spacing w:after="0" w:line="312" w:lineRule="auto"/>
              <w:rPr>
                <w:color w:val="000000"/>
              </w:rPr>
            </w:pPr>
            <w:r w:rsidDel="00000000" w:rsidR="00000000" w:rsidRPr="00000000">
              <w:rPr>
                <w:rtl w:val="0"/>
              </w:rPr>
              <w:t xml:space="preserve">LO # 5, 7, 8 and 10</w:t>
            </w:r>
            <w:r w:rsidDel="00000000" w:rsidR="00000000" w:rsidRPr="00000000">
              <w:rPr>
                <w:rtl w:val="0"/>
              </w:rPr>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9">
            <w:pPr>
              <w:spacing w:after="0" w:line="312" w:lineRule="auto"/>
              <w:rPr>
                <w:b w:val="1"/>
              </w:rPr>
            </w:pPr>
            <w:r w:rsidDel="00000000" w:rsidR="00000000" w:rsidRPr="00000000">
              <w:rPr>
                <w:b w:val="1"/>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A">
            <w:pPr>
              <w:spacing w:after="0" w:line="312" w:lineRule="auto"/>
              <w:rPr>
                <w:b w:val="1"/>
                <w:color w:val="000000"/>
              </w:rPr>
            </w:pPr>
            <w:r w:rsidDel="00000000" w:rsidR="00000000" w:rsidRPr="00000000">
              <w:rPr>
                <w:b w:val="1"/>
                <w:color w:val="000000"/>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B">
            <w:pPr>
              <w:spacing w:after="0" w:line="312" w:lineRule="auto"/>
              <w:jc w:val="center"/>
              <w:rPr>
                <w:color w:val="000000"/>
              </w:rPr>
            </w:pPr>
            <w:r w:rsidDel="00000000" w:rsidR="00000000" w:rsidRPr="00000000">
              <w:rPr>
                <w:color w:val="000000"/>
                <w:rtl w:val="0"/>
              </w:rPr>
              <w:t xml:space="preserve">2 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C">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D">
            <w:pPr>
              <w:spacing w:after="0" w:line="312" w:lineRule="auto"/>
              <w:jc w:val="center"/>
              <w:rPr>
                <w:color w:val="000000"/>
              </w:rPr>
            </w:pPr>
            <w:r w:rsidDel="00000000" w:rsidR="00000000" w:rsidRPr="00000000">
              <w:rPr>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E">
            <w:pPr>
              <w:spacing w:after="0" w:line="312" w:lineRule="auto"/>
              <w:rPr>
                <w:color w:val="000000"/>
              </w:rPr>
            </w:pPr>
            <w:r w:rsidDel="00000000" w:rsidR="00000000" w:rsidRPr="00000000">
              <w:rPr>
                <w:rtl w:val="0"/>
              </w:rPr>
              <w:t xml:space="preserve">LO # 1-7</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10">
            <w:pPr>
              <w:spacing w:after="0" w:line="312" w:lineRule="auto"/>
              <w:rPr>
                <w:b w:val="1"/>
                <w:color w:val="000000"/>
              </w:rPr>
            </w:pPr>
            <w:r w:rsidDel="00000000" w:rsidR="00000000" w:rsidRPr="00000000">
              <w:rPr>
                <w:b w:val="1"/>
                <w:color w:val="000000"/>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1">
            <w:pPr>
              <w:spacing w:after="0" w:line="312" w:lineRule="auto"/>
              <w:jc w:val="center"/>
              <w:rPr>
                <w:color w:val="000000"/>
              </w:rPr>
            </w:pPr>
            <w:r w:rsidDel="00000000" w:rsidR="00000000" w:rsidRPr="00000000">
              <w:rPr>
                <w:rtl w:val="0"/>
              </w:rPr>
              <w:t xml:space="preserve">3</w:t>
            </w:r>
            <w:r w:rsidDel="00000000" w:rsidR="00000000" w:rsidRPr="00000000">
              <w:rPr>
                <w:color w:val="000000"/>
                <w:rtl w:val="0"/>
              </w:rPr>
              <w:t xml:space="preserve">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2">
            <w:pPr>
              <w:spacing w:after="0" w:line="312" w:lineRule="auto"/>
              <w:jc w:val="center"/>
              <w:rPr>
                <w:color w:val="000000"/>
              </w:rPr>
            </w:pPr>
            <w:r w:rsidDel="00000000" w:rsidR="00000000" w:rsidRPr="00000000">
              <w:rPr>
                <w:rtl w:val="0"/>
              </w:rPr>
              <w:t xml:space="preserve">5</w:t>
            </w:r>
            <w:r w:rsidDel="00000000" w:rsidR="00000000" w:rsidRPr="00000000">
              <w:rPr>
                <w:color w:val="000000"/>
                <w:rtl w:val="0"/>
              </w:rPr>
              <w:t xml:space="preserve">0% (</w:t>
            </w:r>
            <w:r w:rsidDel="00000000" w:rsidR="00000000" w:rsidRPr="00000000">
              <w:rPr>
                <w:rtl w:val="0"/>
              </w:rPr>
              <w:t xml:space="preserve">5</w:t>
            </w:r>
            <w:r w:rsidDel="00000000" w:rsidR="00000000" w:rsidRPr="00000000">
              <w:rPr>
                <w:color w:val="000000"/>
                <w:rtl w:val="0"/>
              </w:rPr>
              <w:t xml:space="preserve">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3">
            <w:pPr>
              <w:spacing w:after="0" w:line="312" w:lineRule="auto"/>
              <w:jc w:val="center"/>
              <w:rPr>
                <w:color w:val="000000"/>
              </w:rPr>
            </w:pPr>
            <w:r w:rsidDel="00000000" w:rsidR="00000000" w:rsidRPr="00000000">
              <w:rPr>
                <w:color w:val="000000"/>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4">
            <w:pPr>
              <w:spacing w:after="0" w:line="312" w:lineRule="auto"/>
              <w:rPr>
                <w:color w:val="000000"/>
              </w:rPr>
            </w:pPr>
            <w:r w:rsidDel="00000000" w:rsidR="00000000" w:rsidRPr="00000000">
              <w:rPr>
                <w:color w:val="000000"/>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15">
            <w:pPr>
              <w:spacing w:after="0" w:line="312" w:lineRule="auto"/>
              <w:rPr>
                <w:b w:val="1"/>
              </w:rPr>
            </w:pPr>
            <w:r w:rsidDel="00000000" w:rsidR="00000000" w:rsidRPr="00000000">
              <w:rPr>
                <w:b w:val="1"/>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8">
            <w:pPr>
              <w:spacing w:after="0" w:line="312" w:lineRule="auto"/>
              <w:jc w:val="center"/>
              <w:rPr>
                <w:color w:val="000000"/>
              </w:rPr>
            </w:pPr>
            <w:r w:rsidDel="00000000" w:rsidR="00000000" w:rsidRPr="00000000">
              <w:rPr>
                <w:color w:val="000000"/>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19">
            <w:pPr>
              <w:spacing w:after="0" w:line="312" w:lineRule="auto"/>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A">
            <w:pPr>
              <w:spacing w:after="0" w:line="312" w:lineRule="auto"/>
              <w:rPr>
                <w:color w:val="000000"/>
              </w:rPr>
            </w:pPr>
            <w:r w:rsidDel="00000000" w:rsidR="00000000" w:rsidRPr="00000000">
              <w:rPr>
                <w:rtl w:val="0"/>
              </w:rPr>
            </w:r>
          </w:p>
        </w:tc>
      </w:tr>
    </w:tbl>
    <w:p w:rsidR="00000000" w:rsidDel="00000000" w:rsidP="00000000" w:rsidRDefault="00000000" w:rsidRPr="00000000" w14:paraId="0000011B">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1C">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1D">
      <w:pPr>
        <w:spacing w:line="276" w:lineRule="auto"/>
        <w:rPr>
          <w:b w:val="1"/>
          <w:sz w:val="16"/>
          <w:szCs w:val="16"/>
        </w:rPr>
      </w:pPr>
      <w:r w:rsidDel="00000000" w:rsidR="00000000" w:rsidRPr="00000000">
        <w:rPr>
          <w:rtl w:val="0"/>
        </w:rPr>
      </w:r>
    </w:p>
    <w:p w:rsidR="00000000" w:rsidDel="00000000" w:rsidP="00000000" w:rsidRDefault="00000000" w:rsidRPr="00000000" w14:paraId="0000011E">
      <w:pPr>
        <w:spacing w:line="276" w:lineRule="auto"/>
        <w:rPr>
          <w:b w:val="1"/>
          <w:sz w:val="16"/>
          <w:szCs w:val="16"/>
        </w:rPr>
      </w:pPr>
      <w:r w:rsidDel="00000000" w:rsidR="00000000" w:rsidRPr="00000000">
        <w:rPr>
          <w:rtl w:val="0"/>
        </w:rPr>
      </w:r>
    </w:p>
    <w:p w:rsidR="00000000" w:rsidDel="00000000" w:rsidP="00000000" w:rsidRDefault="00000000" w:rsidRPr="00000000" w14:paraId="0000011F">
      <w:pPr>
        <w:spacing w:line="276" w:lineRule="auto"/>
        <w:rPr>
          <w:b w:val="1"/>
          <w:sz w:val="16"/>
          <w:szCs w:val="16"/>
        </w:rPr>
      </w:pPr>
      <w:r w:rsidDel="00000000" w:rsidR="00000000" w:rsidRPr="00000000">
        <w:rPr>
          <w:rtl w:val="0"/>
        </w:rPr>
      </w:r>
    </w:p>
    <w:tbl>
      <w:tblPr>
        <w:tblStyle w:val="Table7"/>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93"/>
        <w:gridCol w:w="9107"/>
        <w:tblGridChange w:id="0">
          <w:tblGrid>
            <w:gridCol w:w="1393"/>
            <w:gridCol w:w="9107"/>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20">
            <w:pPr>
              <w:spacing w:after="0" w:line="360" w:lineRule="auto"/>
              <w:jc w:val="center"/>
              <w:rPr>
                <w:b w:val="1"/>
                <w:color w:val="17365d"/>
                <w:sz w:val="28"/>
                <w:szCs w:val="28"/>
              </w:rPr>
            </w:pPr>
            <w:r w:rsidDel="00000000" w:rsidR="00000000" w:rsidRPr="00000000">
              <w:rPr>
                <w:b w:val="1"/>
                <w:color w:val="17365d"/>
                <w:sz w:val="28"/>
                <w:szCs w:val="28"/>
                <w:rtl w:val="0"/>
              </w:rPr>
              <w:t xml:space="preserve">Delivery Plan (Weekly Syllabus)</w:t>
            </w:r>
          </w:p>
          <w:p w:rsidR="00000000" w:rsidDel="00000000" w:rsidP="00000000" w:rsidRDefault="00000000" w:rsidRPr="00000000" w14:paraId="00000121">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3">
            <w:pPr>
              <w:spacing w:after="0" w:line="360" w:lineRule="auto"/>
              <w:ind w:left="-18" w:hanging="720"/>
              <w:rPr>
                <w:b w:val="1"/>
                <w:color w:val="000000"/>
                <w:sz w:val="24"/>
                <w:szCs w:val="24"/>
              </w:rPr>
            </w:pPr>
            <w:r w:rsidDel="00000000" w:rsidR="00000000" w:rsidRPr="00000000">
              <w:rPr>
                <w:b w:val="1"/>
                <w:color w:val="000000"/>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24">
            <w:pPr>
              <w:spacing w:after="0" w:line="360"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5">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Definition and scope of bioinformatics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7">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Applications of bioinformatics in biology and medicine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9">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Biological Databases and Data Retrieval: Overview of biological databases (e.g., GenBank, UniProt, PDB)</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B">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4-5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Data formats and data retrieval techniques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D">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Sequence databases and their organization, and Structural databases and their organization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F">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Introduction to sequence alignment tools (e.g., BLAST), Basics of multiple sequence alignment</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1">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2">
            <w:pPr>
              <w:spacing w:after="0" w:line="360" w:lineRule="auto"/>
              <w:rPr>
                <w:sz w:val="24"/>
                <w:szCs w:val="24"/>
              </w:rPr>
            </w:pPr>
            <w:r w:rsidDel="00000000" w:rsidR="00000000" w:rsidRPr="00000000">
              <w:rPr>
                <w:color w:val="000000"/>
                <w:sz w:val="24"/>
                <w:szCs w:val="24"/>
                <w:rtl w:val="0"/>
              </w:rPr>
              <w:t xml:space="preserve">Introduction to Genomics:</w:t>
            </w: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3">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4">
            <w:pPr>
              <w:spacing w:after="0" w:line="360" w:lineRule="auto"/>
              <w:rPr>
                <w:color w:val="000000"/>
                <w:sz w:val="24"/>
                <w:szCs w:val="24"/>
              </w:rPr>
            </w:pPr>
            <w:r w:rsidDel="00000000" w:rsidR="00000000" w:rsidRPr="00000000">
              <w:rPr>
                <w:color w:val="000000"/>
                <w:sz w:val="24"/>
                <w:szCs w:val="24"/>
                <w:rtl w:val="0"/>
              </w:rPr>
              <w:t xml:space="preserve">Introduction to Proteomics: Overview of proteomics and protein characterization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5">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spacing w:after="0" w:line="360" w:lineRule="auto"/>
              <w:rPr>
                <w:color w:val="000000"/>
                <w:sz w:val="24"/>
                <w:szCs w:val="24"/>
              </w:rPr>
            </w:pPr>
            <w:r w:rsidDel="00000000" w:rsidR="00000000" w:rsidRPr="00000000">
              <w:rPr>
                <w:color w:val="000000"/>
                <w:sz w:val="24"/>
                <w:szCs w:val="24"/>
                <w:rtl w:val="0"/>
              </w:rPr>
              <w:t xml:space="preserve">Protein structure and function prediction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7">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8">
            <w:pPr>
              <w:spacing w:after="0" w:line="360" w:lineRule="auto"/>
              <w:rPr>
                <w:sz w:val="24"/>
                <w:szCs w:val="24"/>
              </w:rPr>
            </w:pPr>
            <w:r w:rsidDel="00000000" w:rsidR="00000000" w:rsidRPr="00000000">
              <w:rPr>
                <w:color w:val="000000"/>
                <w:sz w:val="24"/>
                <w:szCs w:val="24"/>
                <w:rtl w:val="0"/>
              </w:rPr>
              <w:t xml:space="preserve">Primary and secondary structures of proteins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9">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spacing w:after="0" w:line="360" w:lineRule="auto"/>
              <w:rPr>
                <w:sz w:val="24"/>
                <w:szCs w:val="24"/>
              </w:rPr>
            </w:pPr>
            <w:r w:rsidDel="00000000" w:rsidR="00000000" w:rsidRPr="00000000">
              <w:rPr>
                <w:color w:val="000000"/>
                <w:sz w:val="24"/>
                <w:szCs w:val="24"/>
                <w:rtl w:val="0"/>
              </w:rPr>
              <w:t xml:space="preserve">Tertiary and quaternary structures of proteins</w:t>
            </w:r>
            <w:r w:rsidDel="00000000" w:rsidR="00000000" w:rsidRPr="00000000">
              <w:rPr>
                <w:rtl w:val="0"/>
              </w:rPr>
            </w:r>
          </w:p>
        </w:tc>
      </w:tr>
      <w:tr>
        <w:trPr>
          <w:cantSplit w:val="0"/>
          <w:trHeight w:val="863.90625"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B">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14-15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spacing w:after="0" w:line="360" w:lineRule="auto"/>
              <w:rPr>
                <w:sz w:val="24"/>
                <w:szCs w:val="24"/>
              </w:rPr>
            </w:pPr>
            <w:r w:rsidDel="00000000" w:rsidR="00000000" w:rsidRPr="00000000">
              <w:rPr>
                <w:sz w:val="24"/>
                <w:szCs w:val="24"/>
                <w:rtl w:val="0"/>
              </w:rPr>
              <w:t xml:space="preserve">Structural Bioinformatics: Introduction to protein structure and 3D visualization</w:t>
            </w:r>
          </w:p>
          <w:p w:rsidR="00000000" w:rsidDel="00000000" w:rsidP="00000000" w:rsidRDefault="00000000" w:rsidRPr="00000000" w14:paraId="0000013D">
            <w:pPr>
              <w:spacing w:after="0" w:line="360" w:lineRule="auto"/>
              <w:rPr>
                <w:sz w:val="24"/>
                <w:szCs w:val="24"/>
              </w:rPr>
            </w:pPr>
            <w:r w:rsidDel="00000000" w:rsidR="00000000" w:rsidRPr="00000000">
              <w:rPr>
                <w:sz w:val="24"/>
                <w:szCs w:val="24"/>
                <w:rtl w:val="0"/>
              </w:rPr>
              <w:t xml:space="preserve">Protein structure prediction methods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E">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F">
            <w:pPr>
              <w:spacing w:after="0" w:line="360" w:lineRule="auto"/>
              <w:rPr>
                <w:sz w:val="24"/>
                <w:szCs w:val="24"/>
              </w:rPr>
            </w:pPr>
            <w:r w:rsidDel="00000000" w:rsidR="00000000" w:rsidRPr="00000000">
              <w:rPr>
                <w:sz w:val="24"/>
                <w:szCs w:val="24"/>
                <w:rtl w:val="0"/>
              </w:rPr>
              <w:t xml:space="preserve">Introduction to Systems Biology:</w:t>
            </w:r>
          </w:p>
        </w:tc>
      </w:tr>
    </w:tbl>
    <w:p w:rsidR="00000000" w:rsidDel="00000000" w:rsidP="00000000" w:rsidRDefault="00000000" w:rsidRPr="00000000" w14:paraId="00000140">
      <w:pPr>
        <w:tabs>
          <w:tab w:val="center" w:leader="none" w:pos="3870"/>
        </w:tabs>
        <w:spacing w:after="0" w:line="360" w:lineRule="auto"/>
        <w:ind w:left="1985" w:hanging="1985"/>
        <w:jc w:val="both"/>
        <w:rPr>
          <w:b w:val="1"/>
          <w:sz w:val="24"/>
          <w:szCs w:val="24"/>
        </w:rPr>
      </w:pPr>
      <w:r w:rsidDel="00000000" w:rsidR="00000000" w:rsidRPr="00000000">
        <w:rPr>
          <w:rtl w:val="0"/>
        </w:rPr>
      </w:r>
    </w:p>
    <w:p w:rsidR="00000000" w:rsidDel="00000000" w:rsidP="00000000" w:rsidRDefault="00000000" w:rsidRPr="00000000" w14:paraId="00000141">
      <w:pPr>
        <w:rPr/>
      </w:pPr>
      <w:r w:rsidDel="00000000" w:rsidR="00000000" w:rsidRPr="00000000">
        <w:rPr>
          <w:rtl w:val="0"/>
        </w:rPr>
      </w:r>
    </w:p>
    <w:tbl>
      <w:tblPr>
        <w:tblStyle w:val="Table8"/>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35"/>
        <w:gridCol w:w="8965"/>
        <w:tblGridChange w:id="0">
          <w:tblGrid>
            <w:gridCol w:w="1535"/>
            <w:gridCol w:w="8965"/>
          </w:tblGrid>
        </w:tblGridChange>
      </w:tblGrid>
      <w:tr>
        <w:trPr>
          <w:cantSplit w:val="0"/>
          <w:trHeight w:val="733"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42">
            <w:pPr>
              <w:spacing w:after="0" w:line="360" w:lineRule="auto"/>
              <w:jc w:val="center"/>
              <w:rPr>
                <w:b w:val="1"/>
                <w:color w:val="17365d"/>
                <w:sz w:val="28"/>
                <w:szCs w:val="28"/>
              </w:rPr>
            </w:pPr>
            <w:r w:rsidDel="00000000" w:rsidR="00000000" w:rsidRPr="00000000">
              <w:rPr>
                <w:b w:val="1"/>
                <w:color w:val="17365d"/>
                <w:sz w:val="28"/>
                <w:szCs w:val="28"/>
                <w:rtl w:val="0"/>
              </w:rPr>
              <w:t xml:space="preserve">Delivery Plan (Weekly Lab. Syllabus)</w:t>
            </w:r>
          </w:p>
          <w:p w:rsidR="00000000" w:rsidDel="00000000" w:rsidP="00000000" w:rsidRDefault="00000000" w:rsidRPr="00000000" w14:paraId="00000143">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للمختبر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5">
            <w:pPr>
              <w:spacing w:after="0" w:line="360" w:lineRule="auto"/>
              <w:ind w:left="-18" w:hanging="720"/>
              <w:rPr>
                <w:b w:val="1"/>
              </w:rPr>
            </w:pPr>
            <w:r w:rsidDel="00000000" w:rsidR="00000000" w:rsidRPr="00000000">
              <w:rPr>
                <w:b w:val="1"/>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46">
            <w:pPr>
              <w:spacing w:after="0" w:line="360" w:lineRule="auto"/>
              <w:rPr>
                <w:b w:val="1"/>
                <w:sz w:val="24"/>
                <w:szCs w:val="24"/>
              </w:rPr>
            </w:pPr>
            <w:r w:rsidDel="00000000" w:rsidR="00000000" w:rsidRPr="00000000">
              <w:rPr>
                <w:b w:val="1"/>
                <w:rtl w:val="0"/>
              </w:rPr>
              <w:t xml:space="preserve">Material Covered</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7">
            <w:pPr>
              <w:spacing w:after="0" w:line="360" w:lineRule="auto"/>
              <w:ind w:left="-18" w:firstLine="0"/>
              <w:jc w:val="center"/>
              <w:rPr>
                <w:b w:val="1"/>
              </w:rPr>
            </w:pPr>
            <w:r w:rsidDel="00000000" w:rsidR="00000000" w:rsidRPr="00000000">
              <w:rPr>
                <w:b w:val="1"/>
                <w:rtl w:val="0"/>
              </w:rPr>
              <w:t xml:space="preserve">Week 1-2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8">
            <w:pPr>
              <w:spacing w:after="0" w:line="360" w:lineRule="auto"/>
              <w:rPr>
                <w:sz w:val="24"/>
                <w:szCs w:val="24"/>
              </w:rPr>
            </w:pPr>
            <w:r w:rsidDel="00000000" w:rsidR="00000000" w:rsidRPr="00000000">
              <w:rPr>
                <w:sz w:val="24"/>
                <w:szCs w:val="24"/>
                <w:rtl w:val="0"/>
              </w:rPr>
              <w:t xml:space="preserve">Lab 1: </w:t>
            </w:r>
            <w:r w:rsidDel="00000000" w:rsidR="00000000" w:rsidRPr="00000000">
              <w:rPr>
                <w:color w:val="000000"/>
                <w:sz w:val="24"/>
                <w:szCs w:val="24"/>
                <w:rtl w:val="0"/>
              </w:rPr>
              <w:t xml:space="preserve">NCBI</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9">
            <w:pPr>
              <w:spacing w:after="0" w:line="360" w:lineRule="auto"/>
              <w:ind w:left="-18" w:firstLine="0"/>
              <w:jc w:val="center"/>
              <w:rPr>
                <w:b w:val="1"/>
              </w:rPr>
            </w:pPr>
            <w:r w:rsidDel="00000000" w:rsidR="00000000" w:rsidRPr="00000000">
              <w:rPr>
                <w:b w:val="1"/>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A">
            <w:pPr>
              <w:spacing w:after="0" w:line="360" w:lineRule="auto"/>
              <w:rPr>
                <w:sz w:val="24"/>
                <w:szCs w:val="24"/>
              </w:rPr>
            </w:pPr>
            <w:r w:rsidDel="00000000" w:rsidR="00000000" w:rsidRPr="00000000">
              <w:rPr>
                <w:sz w:val="24"/>
                <w:szCs w:val="24"/>
                <w:rtl w:val="0"/>
              </w:rPr>
              <w:t xml:space="preserve">Complement lab 1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B">
            <w:pPr>
              <w:spacing w:after="0" w:line="360" w:lineRule="auto"/>
              <w:ind w:left="-18" w:firstLine="0"/>
              <w:jc w:val="center"/>
              <w:rPr>
                <w:b w:val="1"/>
              </w:rPr>
            </w:pPr>
            <w:r w:rsidDel="00000000" w:rsidR="00000000" w:rsidRPr="00000000">
              <w:rPr>
                <w:b w:val="1"/>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C">
            <w:pPr>
              <w:spacing w:after="0" w:line="360" w:lineRule="auto"/>
              <w:rPr>
                <w:sz w:val="24"/>
                <w:szCs w:val="24"/>
              </w:rPr>
            </w:pPr>
            <w:r w:rsidDel="00000000" w:rsidR="00000000" w:rsidRPr="00000000">
              <w:rPr>
                <w:sz w:val="24"/>
                <w:szCs w:val="24"/>
                <w:rtl w:val="0"/>
              </w:rPr>
              <w:t xml:space="preserve">Lab 2: GENBANK</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D">
            <w:pPr>
              <w:spacing w:after="0" w:line="360" w:lineRule="auto"/>
              <w:ind w:left="-18" w:firstLine="0"/>
              <w:jc w:val="center"/>
              <w:rPr>
                <w:b w:val="1"/>
              </w:rPr>
            </w:pPr>
            <w:r w:rsidDel="00000000" w:rsidR="00000000" w:rsidRPr="00000000">
              <w:rPr>
                <w:b w:val="1"/>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spacing w:after="0" w:line="360" w:lineRule="auto"/>
              <w:rPr>
                <w:sz w:val="24"/>
                <w:szCs w:val="24"/>
              </w:rPr>
            </w:pPr>
            <w:r w:rsidDel="00000000" w:rsidR="00000000" w:rsidRPr="00000000">
              <w:rPr>
                <w:sz w:val="24"/>
                <w:szCs w:val="24"/>
                <w:rtl w:val="0"/>
              </w:rPr>
              <w:t xml:space="preserve">Complement lab 2</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F">
            <w:pPr>
              <w:spacing w:after="0" w:line="360" w:lineRule="auto"/>
              <w:ind w:left="-18" w:firstLine="0"/>
              <w:jc w:val="center"/>
              <w:rPr>
                <w:b w:val="1"/>
              </w:rPr>
            </w:pPr>
            <w:r w:rsidDel="00000000" w:rsidR="00000000" w:rsidRPr="00000000">
              <w:rPr>
                <w:b w:val="1"/>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spacing w:after="0" w:line="360" w:lineRule="auto"/>
              <w:rPr>
                <w:sz w:val="24"/>
                <w:szCs w:val="24"/>
              </w:rPr>
            </w:pPr>
            <w:r w:rsidDel="00000000" w:rsidR="00000000" w:rsidRPr="00000000">
              <w:rPr>
                <w:sz w:val="24"/>
                <w:szCs w:val="24"/>
                <w:rtl w:val="0"/>
              </w:rPr>
              <w:t xml:space="preserve">Lab 3: SWISSPROT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1">
            <w:pPr>
              <w:spacing w:after="0" w:line="360" w:lineRule="auto"/>
              <w:ind w:left="-18" w:firstLine="0"/>
              <w:jc w:val="center"/>
              <w:rPr>
                <w:b w:val="1"/>
              </w:rPr>
            </w:pPr>
            <w:r w:rsidDel="00000000" w:rsidR="00000000" w:rsidRPr="00000000">
              <w:rPr>
                <w:b w:val="1"/>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2">
            <w:pPr>
              <w:spacing w:after="0" w:line="360" w:lineRule="auto"/>
              <w:rPr>
                <w:sz w:val="24"/>
                <w:szCs w:val="24"/>
              </w:rPr>
            </w:pPr>
            <w:r w:rsidDel="00000000" w:rsidR="00000000" w:rsidRPr="00000000">
              <w:rPr>
                <w:sz w:val="24"/>
                <w:szCs w:val="24"/>
                <w:rtl w:val="0"/>
              </w:rPr>
              <w:t xml:space="preserve">Complement lab 3</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3">
            <w:pPr>
              <w:spacing w:after="0" w:line="360" w:lineRule="auto"/>
              <w:ind w:left="-18" w:firstLine="0"/>
              <w:jc w:val="center"/>
              <w:rPr>
                <w:b w:val="1"/>
              </w:rPr>
            </w:pPr>
            <w:r w:rsidDel="00000000" w:rsidR="00000000" w:rsidRPr="00000000">
              <w:rPr>
                <w:b w:val="1"/>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spacing w:after="0" w:line="360" w:lineRule="auto"/>
              <w:rPr>
                <w:sz w:val="24"/>
                <w:szCs w:val="24"/>
              </w:rPr>
            </w:pPr>
            <w:r w:rsidDel="00000000" w:rsidR="00000000" w:rsidRPr="00000000">
              <w:rPr>
                <w:sz w:val="24"/>
                <w:szCs w:val="24"/>
                <w:rtl w:val="0"/>
              </w:rPr>
              <w:t xml:space="preserve">Lab 4: Protein Data Bank (PDB)</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5">
            <w:pPr>
              <w:spacing w:after="0" w:line="360" w:lineRule="auto"/>
              <w:ind w:left="-18" w:firstLine="0"/>
              <w:jc w:val="center"/>
              <w:rPr>
                <w:b w:val="1"/>
              </w:rPr>
            </w:pPr>
            <w:r w:rsidDel="00000000" w:rsidR="00000000" w:rsidRPr="00000000">
              <w:rPr>
                <w:b w:val="1"/>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6">
            <w:pPr>
              <w:spacing w:after="0" w:line="360" w:lineRule="auto"/>
              <w:rPr>
                <w:sz w:val="24"/>
                <w:szCs w:val="24"/>
              </w:rPr>
            </w:pPr>
            <w:r w:rsidDel="00000000" w:rsidR="00000000" w:rsidRPr="00000000">
              <w:rPr>
                <w:sz w:val="24"/>
                <w:szCs w:val="24"/>
                <w:rtl w:val="0"/>
              </w:rPr>
              <w:t xml:space="preserve">Complement lab 4</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7">
            <w:pPr>
              <w:spacing w:after="0" w:line="360" w:lineRule="auto"/>
              <w:ind w:left="-18" w:firstLine="0"/>
              <w:jc w:val="center"/>
              <w:rPr>
                <w:b w:val="1"/>
              </w:rPr>
            </w:pPr>
            <w:r w:rsidDel="00000000" w:rsidR="00000000" w:rsidRPr="00000000">
              <w:rPr>
                <w:b w:val="1"/>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8">
            <w:pPr>
              <w:spacing w:after="0" w:line="360" w:lineRule="auto"/>
              <w:rPr>
                <w:sz w:val="24"/>
                <w:szCs w:val="24"/>
              </w:rPr>
            </w:pPr>
            <w:r w:rsidDel="00000000" w:rsidR="00000000" w:rsidRPr="00000000">
              <w:rPr>
                <w:rtl w:val="0"/>
              </w:rPr>
              <w:t xml:space="preserve">Lab 5: </w:t>
            </w:r>
            <w:r w:rsidDel="00000000" w:rsidR="00000000" w:rsidRPr="00000000">
              <w:rPr>
                <w:sz w:val="24"/>
                <w:szCs w:val="24"/>
                <w:rtl w:val="0"/>
              </w:rPr>
              <w:t xml:space="preserve">Families of Structurally Similar Proteins (FSSP)</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9">
            <w:pPr>
              <w:spacing w:after="0" w:line="360" w:lineRule="auto"/>
              <w:ind w:left="-18" w:firstLine="0"/>
              <w:jc w:val="center"/>
              <w:rPr>
                <w:b w:val="1"/>
              </w:rPr>
            </w:pPr>
            <w:r w:rsidDel="00000000" w:rsidR="00000000" w:rsidRPr="00000000">
              <w:rPr>
                <w:b w:val="1"/>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A">
            <w:pPr>
              <w:spacing w:after="0" w:line="360" w:lineRule="auto"/>
              <w:rPr/>
            </w:pPr>
            <w:r w:rsidDel="00000000" w:rsidR="00000000" w:rsidRPr="00000000">
              <w:rPr>
                <w:sz w:val="24"/>
                <w:szCs w:val="24"/>
                <w:rtl w:val="0"/>
              </w:rPr>
              <w:t xml:space="preserve">Complement lab 5</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B">
            <w:pPr>
              <w:spacing w:after="0" w:line="360" w:lineRule="auto"/>
              <w:ind w:left="-18" w:firstLine="0"/>
              <w:jc w:val="center"/>
              <w:rPr>
                <w:b w:val="1"/>
              </w:rPr>
            </w:pPr>
            <w:r w:rsidDel="00000000" w:rsidR="00000000" w:rsidRPr="00000000">
              <w:rPr>
                <w:b w:val="1"/>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C">
            <w:pPr>
              <w:spacing w:after="0" w:line="360" w:lineRule="auto"/>
              <w:rPr>
                <w:sz w:val="24"/>
                <w:szCs w:val="24"/>
              </w:rPr>
            </w:pPr>
            <w:r w:rsidDel="00000000" w:rsidR="00000000" w:rsidRPr="00000000">
              <w:rPr>
                <w:rtl w:val="0"/>
              </w:rPr>
              <w:t xml:space="preserve">Lab 6: </w:t>
            </w:r>
            <w:r w:rsidDel="00000000" w:rsidR="00000000" w:rsidRPr="00000000">
              <w:rPr>
                <w:sz w:val="24"/>
                <w:szCs w:val="24"/>
                <w:rtl w:val="0"/>
              </w:rPr>
              <w:t xml:space="preserve">PROSITE (ExPASy)</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D">
            <w:pPr>
              <w:spacing w:after="0" w:line="360" w:lineRule="auto"/>
              <w:ind w:left="-18" w:firstLine="0"/>
              <w:jc w:val="center"/>
              <w:rPr>
                <w:b w:val="1"/>
              </w:rPr>
            </w:pPr>
            <w:r w:rsidDel="00000000" w:rsidR="00000000" w:rsidRPr="00000000">
              <w:rPr>
                <w:b w:val="1"/>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E">
            <w:pPr>
              <w:spacing w:after="0" w:line="360" w:lineRule="auto"/>
              <w:rPr/>
            </w:pPr>
            <w:r w:rsidDel="00000000" w:rsidR="00000000" w:rsidRPr="00000000">
              <w:rPr>
                <w:sz w:val="24"/>
                <w:szCs w:val="24"/>
                <w:rtl w:val="0"/>
              </w:rPr>
              <w:t xml:space="preserve">Complement lab 6</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F">
            <w:pPr>
              <w:spacing w:after="0" w:line="360" w:lineRule="auto"/>
              <w:ind w:left="-18" w:firstLine="0"/>
              <w:jc w:val="center"/>
              <w:rPr>
                <w:b w:val="1"/>
              </w:rPr>
            </w:pPr>
            <w:r w:rsidDel="00000000" w:rsidR="00000000" w:rsidRPr="00000000">
              <w:rPr>
                <w:b w:val="1"/>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0">
            <w:pPr>
              <w:spacing w:after="0" w:line="360" w:lineRule="auto"/>
              <w:rPr>
                <w:sz w:val="24"/>
                <w:szCs w:val="24"/>
              </w:rPr>
            </w:pPr>
            <w:r w:rsidDel="00000000" w:rsidR="00000000" w:rsidRPr="00000000">
              <w:rPr>
                <w:rtl w:val="0"/>
              </w:rPr>
              <w:t xml:space="preserve">Lab 7: </w:t>
            </w:r>
            <w:r w:rsidDel="00000000" w:rsidR="00000000" w:rsidRPr="00000000">
              <w:rPr>
                <w:color w:val="000000"/>
                <w:rtl w:val="0"/>
              </w:rPr>
              <w:t xml:space="preserve">BLAST, ClustalW</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1">
            <w:pPr>
              <w:spacing w:after="0" w:line="360" w:lineRule="auto"/>
              <w:ind w:left="-18" w:firstLine="0"/>
              <w:jc w:val="center"/>
              <w:rPr>
                <w:b w:val="1"/>
              </w:rPr>
            </w:pPr>
            <w:r w:rsidDel="00000000" w:rsidR="00000000" w:rsidRPr="00000000">
              <w:rPr>
                <w:b w:val="1"/>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2">
            <w:pPr>
              <w:spacing w:after="0" w:line="360" w:lineRule="auto"/>
              <w:rPr/>
            </w:pPr>
            <w:r w:rsidDel="00000000" w:rsidR="00000000" w:rsidRPr="00000000">
              <w:rPr>
                <w:sz w:val="24"/>
                <w:szCs w:val="24"/>
                <w:rtl w:val="0"/>
              </w:rPr>
              <w:t xml:space="preserve">Complement lab 7</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3">
            <w:pPr>
              <w:spacing w:after="0" w:line="360" w:lineRule="auto"/>
              <w:ind w:left="-18" w:firstLine="0"/>
              <w:jc w:val="center"/>
              <w:rPr>
                <w:b w:val="1"/>
              </w:rPr>
            </w:pPr>
            <w:r w:rsidDel="00000000" w:rsidR="00000000" w:rsidRPr="00000000">
              <w:rPr>
                <w:b w:val="1"/>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4">
            <w:pPr>
              <w:spacing w:after="0" w:line="360" w:lineRule="auto"/>
              <w:rPr/>
            </w:pPr>
            <w:r w:rsidDel="00000000" w:rsidR="00000000" w:rsidRPr="00000000">
              <w:rPr>
                <w:rtl w:val="0"/>
              </w:rPr>
              <w:t xml:space="preserve">Test examination </w:t>
            </w:r>
          </w:p>
        </w:tc>
      </w:tr>
    </w:tbl>
    <w:p w:rsidR="00000000" w:rsidDel="00000000" w:rsidP="00000000" w:rsidRDefault="00000000" w:rsidRPr="00000000" w14:paraId="00000165">
      <w:pPr>
        <w:tabs>
          <w:tab w:val="center" w:leader="none" w:pos="3870"/>
        </w:tabs>
        <w:spacing w:after="0" w:line="360" w:lineRule="auto"/>
        <w:ind w:left="1985" w:firstLine="0"/>
        <w:jc w:val="both"/>
        <w:rPr>
          <w:b w:val="1"/>
          <w:sz w:val="32"/>
          <w:szCs w:val="32"/>
        </w:rPr>
      </w:pPr>
      <w:r w:rsidDel="00000000" w:rsidR="00000000" w:rsidRPr="00000000">
        <w:rPr>
          <w:rtl w:val="0"/>
        </w:rPr>
      </w:r>
    </w:p>
    <w:tbl>
      <w:tblPr>
        <w:tblStyle w:val="Table9"/>
        <w:tblW w:w="1051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5835"/>
        <w:gridCol w:w="2340"/>
        <w:tblGridChange w:id="0">
          <w:tblGrid>
            <w:gridCol w:w="2340"/>
            <w:gridCol w:w="5835"/>
            <w:gridCol w:w="2340"/>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66">
            <w:pPr>
              <w:spacing w:after="0" w:line="312" w:lineRule="auto"/>
              <w:jc w:val="center"/>
              <w:rPr>
                <w:b w:val="1"/>
                <w:color w:val="17365d"/>
                <w:sz w:val="28"/>
                <w:szCs w:val="28"/>
              </w:rPr>
            </w:pPr>
            <w:r w:rsidDel="00000000" w:rsidR="00000000" w:rsidRPr="00000000">
              <w:rPr>
                <w:b w:val="1"/>
                <w:color w:val="17365d"/>
                <w:sz w:val="28"/>
                <w:szCs w:val="28"/>
                <w:rtl w:val="0"/>
              </w:rPr>
              <w:t xml:space="preserve">Learning and Teaching Resources</w:t>
            </w:r>
          </w:p>
          <w:p w:rsidR="00000000" w:rsidDel="00000000" w:rsidP="00000000" w:rsidRDefault="00000000" w:rsidRPr="00000000" w14:paraId="00000167">
            <w:pPr>
              <w:pBdr>
                <w:top w:space="0" w:sz="0" w:val="nil"/>
                <w:left w:space="0" w:sz="0" w:val="nil"/>
                <w:bottom w:space="0" w:sz="0" w:val="nil"/>
                <w:right w:space="0" w:sz="0" w:val="nil"/>
                <w:between w:space="0" w:sz="0" w:val="nil"/>
              </w:pBdr>
              <w:bidi w:val="1"/>
              <w:spacing w:after="0" w:line="312" w:lineRule="auto"/>
              <w:jc w:val="center"/>
              <w:rPr>
                <w:b w:val="1"/>
                <w:color w:val="17365d"/>
                <w:sz w:val="28"/>
                <w:szCs w:val="28"/>
              </w:rPr>
            </w:pPr>
            <w:r w:rsidDel="00000000" w:rsidR="00000000" w:rsidRPr="00000000">
              <w:rPr>
                <w:b w:val="1"/>
                <w:color w:val="17365d"/>
                <w:sz w:val="28"/>
                <w:szCs w:val="28"/>
                <w:rtl w:val="1"/>
              </w:rPr>
              <w:t xml:space="preserve">مصادر</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6A">
            <w:pPr>
              <w:spacing w:after="0" w:line="312" w:lineRule="auto"/>
              <w:ind w:left="360" w:hanging="720"/>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B">
            <w:pPr>
              <w:spacing w:after="0" w:line="312" w:lineRule="auto"/>
              <w:jc w:val="center"/>
              <w:rPr>
                <w:b w:val="1"/>
              </w:rPr>
            </w:pPr>
            <w:r w:rsidDel="00000000" w:rsidR="00000000" w:rsidRPr="00000000">
              <w:rPr>
                <w:b w:val="1"/>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C">
            <w:pPr>
              <w:spacing w:after="0" w:line="312" w:lineRule="auto"/>
              <w:jc w:val="center"/>
              <w:rPr>
                <w:b w:val="1"/>
              </w:rPr>
            </w:pPr>
            <w:r w:rsidDel="00000000" w:rsidR="00000000" w:rsidRPr="00000000">
              <w:rPr>
                <w:b w:val="1"/>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D">
            <w:pPr>
              <w:spacing w:after="0" w:line="312" w:lineRule="auto"/>
              <w:ind w:left="90" w:firstLine="0"/>
              <w:rPr>
                <w:b w:val="1"/>
              </w:rPr>
            </w:pPr>
            <w:r w:rsidDel="00000000" w:rsidR="00000000" w:rsidRPr="00000000">
              <w:rPr>
                <w:b w:val="1"/>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6E">
            <w:pPr>
              <w:spacing w:after="0" w:line="312" w:lineRule="auto"/>
              <w:ind w:left="185" w:firstLine="0"/>
              <w:rPr/>
            </w:pPr>
            <w:bookmarkStart w:colFirst="0" w:colLast="0" w:name="_heading=h.30j0zll" w:id="1"/>
            <w:bookmarkEnd w:id="1"/>
            <w:r w:rsidDel="00000000" w:rsidR="00000000" w:rsidRPr="00000000">
              <w:rPr>
                <w:color w:val="222222"/>
                <w:highlight w:val="white"/>
                <w:rtl w:val="0"/>
              </w:rPr>
              <w:t xml:space="preserve">Lesk, A. (2019). </w:t>
            </w:r>
            <w:r w:rsidDel="00000000" w:rsidR="00000000" w:rsidRPr="00000000">
              <w:rPr>
                <w:i w:val="1"/>
                <w:color w:val="222222"/>
                <w:rtl w:val="0"/>
              </w:rPr>
              <w:t xml:space="preserve">Introduction to bioinformatics</w:t>
            </w:r>
            <w:r w:rsidDel="00000000" w:rsidR="00000000" w:rsidRPr="00000000">
              <w:rPr>
                <w:color w:val="222222"/>
                <w:highlight w:val="white"/>
                <w:rtl w:val="0"/>
              </w:rPr>
              <w:t xml:space="preserve">. Oxford university press.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F">
            <w:pPr>
              <w:spacing w:after="0" w:line="312" w:lineRule="auto"/>
              <w:jc w:val="center"/>
              <w:rPr>
                <w:color w:val="ff0000"/>
              </w:rPr>
            </w:pPr>
            <w:r w:rsidDel="00000000" w:rsidR="00000000" w:rsidRPr="00000000">
              <w:rPr>
                <w:rtl w:val="0"/>
              </w:rPr>
              <w:t xml:space="preserve">No</w:t>
            </w:r>
            <w:r w:rsidDel="00000000" w:rsidR="00000000" w:rsidRPr="00000000">
              <w:rPr>
                <w:rtl w:val="0"/>
              </w:rPr>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70">
            <w:pPr>
              <w:spacing w:after="0" w:line="312" w:lineRule="auto"/>
              <w:ind w:left="90" w:firstLine="0"/>
              <w:rPr>
                <w:b w:val="1"/>
              </w:rPr>
            </w:pPr>
            <w:r w:rsidDel="00000000" w:rsidR="00000000" w:rsidRPr="00000000">
              <w:rPr>
                <w:b w:val="1"/>
                <w:rtl w:val="0"/>
              </w:rPr>
              <w:t xml:space="preserve">Recommended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71">
            <w:pPr>
              <w:spacing w:after="0" w:line="312" w:lineRule="auto"/>
              <w:ind w:left="185" w:firstLine="0"/>
              <w:rPr>
                <w:color w:val="222222"/>
                <w:highlight w:val="white"/>
              </w:rPr>
            </w:pPr>
            <w:r w:rsidDel="00000000" w:rsidR="00000000" w:rsidRPr="00000000">
              <w:rPr>
                <w:color w:val="222222"/>
                <w:highlight w:val="white"/>
                <w:rtl w:val="0"/>
              </w:rPr>
              <w:t xml:space="preserve">Practical Bioinformatics, 1st ed., Agostino, M., Garland Science, 2013.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2">
            <w:pPr>
              <w:spacing w:after="0" w:line="312" w:lineRule="auto"/>
              <w:jc w:val="center"/>
              <w:rPr/>
            </w:pPr>
            <w:r w:rsidDel="00000000" w:rsidR="00000000" w:rsidRPr="00000000">
              <w:rPr>
                <w:rtl w:val="0"/>
              </w:rPr>
              <w:t xml:space="preserve">No</w:t>
            </w:r>
          </w:p>
        </w:tc>
      </w:tr>
    </w:tbl>
    <w:p w:rsidR="00000000" w:rsidDel="00000000" w:rsidP="00000000" w:rsidRDefault="00000000" w:rsidRPr="00000000" w14:paraId="00000173">
      <w:pPr>
        <w:tabs>
          <w:tab w:val="left" w:leader="none" w:pos="1980"/>
        </w:tabs>
        <w:ind w:left="1985" w:hanging="1985"/>
        <w:jc w:val="both"/>
        <w:rPr>
          <w:b w:val="1"/>
          <w:color w:val="000000"/>
          <w:sz w:val="32"/>
          <w:szCs w:val="32"/>
        </w:rPr>
      </w:pPr>
      <w:r w:rsidDel="00000000" w:rsidR="00000000" w:rsidRPr="00000000">
        <w:rPr>
          <w:b w:val="1"/>
          <w:color w:val="000000"/>
          <w:sz w:val="32"/>
          <w:szCs w:val="32"/>
          <w:rtl w:val="0"/>
        </w:rPr>
        <w:tab/>
        <w:tab/>
      </w:r>
    </w:p>
    <w:tbl>
      <w:tblPr>
        <w:tblStyle w:val="Table10"/>
        <w:tblW w:w="1047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00"/>
        <w:tblGridChange w:id="0">
          <w:tblGrid>
            <w:gridCol w:w="1620"/>
            <w:gridCol w:w="1710"/>
            <w:gridCol w:w="2085"/>
            <w:gridCol w:w="1155"/>
            <w:gridCol w:w="390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74">
            <w:pPr>
              <w:tabs>
                <w:tab w:val="left" w:leader="none" w:pos="1890"/>
                <w:tab w:val="center" w:leader="none" w:pos="4544"/>
              </w:tabs>
              <w:spacing w:after="0" w:lineRule="auto"/>
              <w:ind w:right="1152"/>
              <w:rPr>
                <w:b w:val="1"/>
                <w:color w:val="000000"/>
                <w:sz w:val="28"/>
                <w:szCs w:val="28"/>
              </w:rPr>
            </w:pPr>
            <w:r w:rsidDel="00000000" w:rsidR="00000000" w:rsidRPr="00000000">
              <w:rPr>
                <w:b w:val="1"/>
                <w:color w:val="000000"/>
                <w:sz w:val="28"/>
                <w:szCs w:val="28"/>
                <w:rtl w:val="0"/>
              </w:rPr>
              <w:tab/>
              <w:tab/>
              <w:t xml:space="preserve">                   Grading Scheme</w:t>
            </w:r>
          </w:p>
          <w:p w:rsidR="00000000" w:rsidDel="00000000" w:rsidP="00000000" w:rsidRDefault="00000000" w:rsidRPr="00000000" w14:paraId="00000175">
            <w:pPr>
              <w:pBdr>
                <w:top w:space="0" w:sz="0" w:val="nil"/>
                <w:left w:space="0" w:sz="0" w:val="nil"/>
                <w:bottom w:space="0" w:sz="0" w:val="nil"/>
                <w:right w:space="0" w:sz="0" w:val="nil"/>
                <w:between w:space="0" w:sz="0" w:val="nil"/>
              </w:pBdr>
              <w:bidi w:val="1"/>
              <w:spacing w:after="0" w:line="240" w:lineRule="auto"/>
              <w:jc w:val="center"/>
              <w:rPr>
                <w:b w:val="1"/>
                <w:color w:val="000000"/>
                <w:sz w:val="28"/>
                <w:szCs w:val="28"/>
              </w:rPr>
            </w:pPr>
            <w:r w:rsidDel="00000000" w:rsidR="00000000" w:rsidRPr="00000000">
              <w:rPr>
                <w:b w:val="1"/>
                <w:color w:val="17365d"/>
                <w:sz w:val="28"/>
                <w:szCs w:val="28"/>
                <w:rtl w:val="1"/>
              </w:rPr>
              <w:t xml:space="preserve">مخطط</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7A">
            <w:pPr>
              <w:spacing w:after="0" w:lineRule="auto"/>
              <w:rPr>
                <w:b w:val="1"/>
                <w:color w:val="000000"/>
                <w:sz w:val="24"/>
                <w:szCs w:val="24"/>
              </w:rPr>
            </w:pPr>
            <w:r w:rsidDel="00000000" w:rsidR="00000000" w:rsidRPr="00000000">
              <w:rPr>
                <w:b w:val="1"/>
                <w:color w:val="000000"/>
                <w:rtl w:val="0"/>
              </w:rPr>
              <w:t xml:space="preserve">Group</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7B">
            <w:pPr>
              <w:spacing w:after="0" w:lineRule="auto"/>
              <w:rPr>
                <w:b w:val="1"/>
                <w:color w:val="000000"/>
              </w:rPr>
            </w:pPr>
            <w:r w:rsidDel="00000000" w:rsidR="00000000" w:rsidRPr="00000000">
              <w:rPr>
                <w:b w:val="1"/>
                <w:color w:val="000000"/>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7C">
            <w:pPr>
              <w:bidi w:val="1"/>
              <w:spacing w:after="0" w:lineRule="auto"/>
              <w:jc w:val="center"/>
              <w:rPr>
                <w:color w:val="000000"/>
              </w:rPr>
            </w:pPr>
            <w:r w:rsidDel="00000000" w:rsidR="00000000" w:rsidRPr="00000000">
              <w:rPr>
                <w:rtl w:val="1"/>
              </w:rPr>
              <w:t xml:space="preserve">التقدير</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7D">
            <w:pPr>
              <w:spacing w:after="0" w:lineRule="auto"/>
              <w:rPr>
                <w:b w:val="1"/>
                <w:color w:val="000000"/>
              </w:rPr>
            </w:pPr>
            <w:r w:rsidDel="00000000" w:rsidR="00000000" w:rsidRPr="00000000">
              <w:rPr>
                <w:b w:val="1"/>
                <w:color w:val="000000"/>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7E">
            <w:pPr>
              <w:spacing w:after="0" w:lineRule="auto"/>
              <w:rPr>
                <w:b w:val="1"/>
                <w:color w:val="000000"/>
              </w:rPr>
            </w:pPr>
            <w:r w:rsidDel="00000000" w:rsidR="00000000" w:rsidRPr="00000000">
              <w:rPr>
                <w:b w:val="1"/>
                <w:color w:val="000000"/>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F">
            <w:pPr>
              <w:spacing w:after="0" w:lineRule="auto"/>
              <w:rPr>
                <w:b w:val="1"/>
                <w:color w:val="000000"/>
              </w:rPr>
            </w:pPr>
            <w:r w:rsidDel="00000000" w:rsidR="00000000" w:rsidRPr="00000000">
              <w:rPr>
                <w:b w:val="1"/>
                <w:color w:val="000000"/>
                <w:rtl w:val="0"/>
              </w:rPr>
              <w:t xml:space="preserve">Success Group</w:t>
            </w:r>
          </w:p>
          <w:p w:rsidR="00000000" w:rsidDel="00000000" w:rsidP="00000000" w:rsidRDefault="00000000" w:rsidRPr="00000000" w14:paraId="00000180">
            <w:pPr>
              <w:spacing w:after="0" w:lineRule="auto"/>
              <w:rPr>
                <w:b w:val="1"/>
                <w:color w:val="000000"/>
              </w:rPr>
            </w:pPr>
            <w:r w:rsidDel="00000000" w:rsidR="00000000" w:rsidRPr="00000000">
              <w:rPr>
                <w:b w:val="1"/>
                <w:color w:val="000000"/>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1">
            <w:pPr>
              <w:spacing w:after="0" w:lineRule="auto"/>
              <w:ind w:firstLine="72"/>
              <w:rPr>
                <w:b w:val="1"/>
                <w:color w:val="000000"/>
              </w:rPr>
            </w:pPr>
            <w:r w:rsidDel="00000000" w:rsidR="00000000" w:rsidRPr="00000000">
              <w:rPr>
                <w:b w:val="1"/>
                <w:color w:val="000000"/>
                <w:rtl w:val="0"/>
              </w:rPr>
              <w:t xml:space="preserve">A - </w:t>
            </w:r>
            <w:r w:rsidDel="00000000" w:rsidR="00000000" w:rsidRPr="00000000">
              <w:rPr>
                <w:color w:val="000000"/>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2">
            <w:pPr>
              <w:bidi w:val="1"/>
              <w:spacing w:after="0" w:lineRule="auto"/>
              <w:jc w:val="center"/>
              <w:rPr>
                <w:b w:val="1"/>
                <w:sz w:val="24"/>
                <w:szCs w:val="24"/>
              </w:rPr>
            </w:pPr>
            <w:r w:rsidDel="00000000" w:rsidR="00000000" w:rsidRPr="00000000">
              <w:rPr>
                <w:b w:val="1"/>
                <w:rtl w:val="1"/>
              </w:rPr>
              <w:t xml:space="preserve">امتياز</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3">
            <w:pPr>
              <w:spacing w:after="0" w:lineRule="auto"/>
              <w:rPr>
                <w:color w:val="000000"/>
              </w:rPr>
            </w:pPr>
            <w:r w:rsidDel="00000000" w:rsidR="00000000" w:rsidRPr="00000000">
              <w:rPr>
                <w:rtl w:val="0"/>
              </w:rPr>
              <w:t xml:space="preserve">90 - 100</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4">
            <w:pPr>
              <w:spacing w:after="0" w:lineRule="auto"/>
              <w:rPr>
                <w:color w:val="000000"/>
              </w:rPr>
            </w:pPr>
            <w:r w:rsidDel="00000000" w:rsidR="00000000" w:rsidRPr="00000000">
              <w:rPr>
                <w:color w:val="000000"/>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6">
            <w:pPr>
              <w:spacing w:after="0" w:lineRule="auto"/>
              <w:ind w:firstLine="72"/>
              <w:rPr>
                <w:b w:val="1"/>
                <w:color w:val="000000"/>
              </w:rPr>
            </w:pPr>
            <w:r w:rsidDel="00000000" w:rsidR="00000000" w:rsidRPr="00000000">
              <w:rPr>
                <w:b w:val="1"/>
                <w:color w:val="000000"/>
                <w:rtl w:val="0"/>
              </w:rPr>
              <w:t xml:space="preserve">B - </w:t>
            </w:r>
            <w:r w:rsidDel="00000000" w:rsidR="00000000" w:rsidRPr="00000000">
              <w:rPr>
                <w:color w:val="000000"/>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7">
            <w:pPr>
              <w:bidi w:val="1"/>
              <w:spacing w:after="0" w:lineRule="auto"/>
              <w:jc w:val="center"/>
              <w:rPr>
                <w:b w:val="1"/>
                <w:sz w:val="24"/>
                <w:szCs w:val="24"/>
              </w:rPr>
            </w:pPr>
            <w:r w:rsidDel="00000000" w:rsidR="00000000" w:rsidRPr="00000000">
              <w:rPr>
                <w:b w:val="1"/>
                <w:rtl w:val="1"/>
              </w:rPr>
              <w:t xml:space="preserve">جيد</w:t>
            </w:r>
            <w:r w:rsidDel="00000000" w:rsidR="00000000" w:rsidRPr="00000000">
              <w:rPr>
                <w:b w:val="1"/>
                <w:rtl w:val="1"/>
              </w:rPr>
              <w:t xml:space="preserve"> </w:t>
            </w:r>
            <w:r w:rsidDel="00000000" w:rsidR="00000000" w:rsidRPr="00000000">
              <w:rPr>
                <w:b w:val="1"/>
                <w:rtl w:val="1"/>
              </w:rPr>
              <w:t xml:space="preserve">جدا</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8">
            <w:pPr>
              <w:spacing w:after="0" w:lineRule="auto"/>
              <w:rPr>
                <w:color w:val="000000"/>
              </w:rPr>
            </w:pPr>
            <w:r w:rsidDel="00000000" w:rsidR="00000000" w:rsidRPr="00000000">
              <w:rPr>
                <w:rtl w:val="0"/>
              </w:rPr>
              <w:t xml:space="preserve">80 - 89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9">
            <w:pPr>
              <w:spacing w:after="0" w:lineRule="auto"/>
              <w:rPr>
                <w:color w:val="000000"/>
              </w:rPr>
            </w:pPr>
            <w:r w:rsidDel="00000000" w:rsidR="00000000" w:rsidRPr="00000000">
              <w:rPr>
                <w:color w:val="000000"/>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B">
            <w:pPr>
              <w:spacing w:after="0" w:lineRule="auto"/>
              <w:ind w:firstLine="72"/>
              <w:rPr>
                <w:b w:val="1"/>
                <w:color w:val="000000"/>
              </w:rPr>
            </w:pPr>
            <w:r w:rsidDel="00000000" w:rsidR="00000000" w:rsidRPr="00000000">
              <w:rPr>
                <w:b w:val="1"/>
                <w:color w:val="000000"/>
                <w:rtl w:val="0"/>
              </w:rPr>
              <w:t xml:space="preserve">C - </w:t>
            </w:r>
            <w:r w:rsidDel="00000000" w:rsidR="00000000" w:rsidRPr="00000000">
              <w:rPr>
                <w:color w:val="000000"/>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C">
            <w:pPr>
              <w:bidi w:val="1"/>
              <w:spacing w:after="0" w:lineRule="auto"/>
              <w:jc w:val="center"/>
              <w:rPr>
                <w:b w:val="1"/>
                <w:sz w:val="24"/>
                <w:szCs w:val="24"/>
              </w:rPr>
            </w:pPr>
            <w:r w:rsidDel="00000000" w:rsidR="00000000" w:rsidRPr="00000000">
              <w:rPr>
                <w:b w:val="1"/>
                <w:rtl w:val="1"/>
              </w:rPr>
              <w:t xml:space="preserve">جيد</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D">
            <w:pPr>
              <w:spacing w:after="0" w:lineRule="auto"/>
              <w:rPr>
                <w:color w:val="000000"/>
              </w:rPr>
            </w:pPr>
            <w:r w:rsidDel="00000000" w:rsidR="00000000" w:rsidRPr="00000000">
              <w:rPr>
                <w:rtl w:val="0"/>
              </w:rPr>
              <w:t xml:space="preserve">70 - 79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E">
            <w:pPr>
              <w:spacing w:after="0" w:lineRule="auto"/>
              <w:rPr>
                <w:color w:val="000000"/>
              </w:rPr>
            </w:pPr>
            <w:r w:rsidDel="00000000" w:rsidR="00000000" w:rsidRPr="00000000">
              <w:rPr>
                <w:color w:val="000000"/>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0">
            <w:pPr>
              <w:spacing w:after="0" w:lineRule="auto"/>
              <w:ind w:firstLine="72"/>
              <w:rPr>
                <w:b w:val="1"/>
                <w:color w:val="000000"/>
              </w:rPr>
            </w:pPr>
            <w:r w:rsidDel="00000000" w:rsidR="00000000" w:rsidRPr="00000000">
              <w:rPr>
                <w:b w:val="1"/>
                <w:color w:val="000000"/>
                <w:rtl w:val="0"/>
              </w:rPr>
              <w:t xml:space="preserve">D - </w:t>
            </w:r>
            <w:r w:rsidDel="00000000" w:rsidR="00000000" w:rsidRPr="00000000">
              <w:rPr>
                <w:color w:val="000000"/>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1">
            <w:pPr>
              <w:bidi w:val="1"/>
              <w:spacing w:after="0" w:lineRule="auto"/>
              <w:jc w:val="center"/>
              <w:rPr>
                <w:b w:val="1"/>
                <w:sz w:val="24"/>
                <w:szCs w:val="24"/>
              </w:rPr>
            </w:pPr>
            <w:r w:rsidDel="00000000" w:rsidR="00000000" w:rsidRPr="00000000">
              <w:rPr>
                <w:b w:val="1"/>
                <w:rtl w:val="1"/>
              </w:rPr>
              <w:t xml:space="preserve">متوسط</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2">
            <w:pPr>
              <w:spacing w:after="0" w:lineRule="auto"/>
              <w:rPr>
                <w:color w:val="000000"/>
              </w:rPr>
            </w:pPr>
            <w:r w:rsidDel="00000000" w:rsidR="00000000" w:rsidRPr="00000000">
              <w:rPr>
                <w:rtl w:val="0"/>
              </w:rPr>
              <w:t xml:space="preserve">60 - 69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3">
            <w:pPr>
              <w:spacing w:after="0" w:lineRule="auto"/>
              <w:rPr>
                <w:color w:val="000000"/>
              </w:rPr>
            </w:pPr>
            <w:r w:rsidDel="00000000" w:rsidR="00000000" w:rsidRPr="00000000">
              <w:rPr>
                <w:color w:val="000000"/>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5">
            <w:pPr>
              <w:spacing w:after="0" w:lineRule="auto"/>
              <w:ind w:firstLine="72"/>
              <w:rPr>
                <w:b w:val="1"/>
                <w:color w:val="000000"/>
              </w:rPr>
            </w:pPr>
            <w:r w:rsidDel="00000000" w:rsidR="00000000" w:rsidRPr="00000000">
              <w:rPr>
                <w:b w:val="1"/>
                <w:color w:val="000000"/>
                <w:rtl w:val="0"/>
              </w:rPr>
              <w:t xml:space="preserve">E - </w:t>
            </w:r>
            <w:r w:rsidDel="00000000" w:rsidR="00000000" w:rsidRPr="00000000">
              <w:rPr>
                <w:color w:val="000000"/>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6">
            <w:pPr>
              <w:bidi w:val="1"/>
              <w:spacing w:after="0" w:lineRule="auto"/>
              <w:jc w:val="center"/>
              <w:rPr>
                <w:b w:val="1"/>
                <w:sz w:val="24"/>
                <w:szCs w:val="24"/>
              </w:rPr>
            </w:pPr>
            <w:r w:rsidDel="00000000" w:rsidR="00000000" w:rsidRPr="00000000">
              <w:rPr>
                <w:b w:val="1"/>
                <w:rtl w:val="1"/>
              </w:rPr>
              <w:t xml:space="preserve">مقبول</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7">
            <w:pPr>
              <w:spacing w:after="0" w:lineRule="auto"/>
              <w:rPr>
                <w:color w:val="000000"/>
              </w:rPr>
            </w:pPr>
            <w:r w:rsidDel="00000000" w:rsidR="00000000" w:rsidRPr="00000000">
              <w:rPr>
                <w:rtl w:val="0"/>
              </w:rPr>
              <w:t xml:space="preserve">50 - 59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8">
            <w:pPr>
              <w:spacing w:after="0" w:lineRule="auto"/>
              <w:rPr>
                <w:color w:val="000000"/>
              </w:rPr>
            </w:pPr>
            <w:r w:rsidDel="00000000" w:rsidR="00000000" w:rsidRPr="00000000">
              <w:rPr>
                <w:color w:val="000000"/>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9">
            <w:pPr>
              <w:spacing w:after="0" w:lineRule="auto"/>
              <w:rPr>
                <w:b w:val="1"/>
                <w:color w:val="000000"/>
              </w:rPr>
            </w:pPr>
            <w:r w:rsidDel="00000000" w:rsidR="00000000" w:rsidRPr="00000000">
              <w:rPr>
                <w:b w:val="1"/>
                <w:color w:val="000000"/>
                <w:rtl w:val="0"/>
              </w:rPr>
              <w:t xml:space="preserve">Fail Group</w:t>
            </w:r>
          </w:p>
          <w:p w:rsidR="00000000" w:rsidDel="00000000" w:rsidP="00000000" w:rsidRDefault="00000000" w:rsidRPr="00000000" w14:paraId="0000019A">
            <w:pPr>
              <w:spacing w:after="0" w:lineRule="auto"/>
              <w:rPr>
                <w:b w:val="1"/>
                <w:color w:val="000000"/>
              </w:rPr>
            </w:pPr>
            <w:r w:rsidDel="00000000" w:rsidR="00000000" w:rsidRPr="00000000">
              <w:rPr>
                <w:b w:val="1"/>
                <w:color w:val="000000"/>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B">
            <w:pPr>
              <w:spacing w:after="0" w:lineRule="auto"/>
              <w:ind w:firstLine="72"/>
              <w:rPr>
                <w:b w:val="1"/>
                <w:color w:val="000000"/>
              </w:rPr>
            </w:pPr>
            <w:r w:rsidDel="00000000" w:rsidR="00000000" w:rsidRPr="00000000">
              <w:rPr>
                <w:b w:val="1"/>
                <w:color w:val="000000"/>
                <w:rtl w:val="0"/>
              </w:rPr>
              <w:t xml:space="preserve">FX – </w:t>
            </w:r>
            <w:r w:rsidDel="00000000" w:rsidR="00000000" w:rsidRPr="00000000">
              <w:rPr>
                <w:color w:val="000000"/>
                <w:rtl w:val="0"/>
              </w:rPr>
              <w:t xml:space="preserve">Fail</w:t>
            </w:r>
            <w:r w:rsidDel="00000000" w:rsidR="00000000" w:rsidRPr="00000000">
              <w:rPr>
                <w:b w:val="1"/>
                <w:color w:val="000000"/>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C">
            <w:pPr>
              <w:bidi w:val="1"/>
              <w:spacing w:after="0" w:lineRule="auto"/>
              <w:jc w:val="center"/>
              <w:rPr>
                <w:b w:val="1"/>
                <w:sz w:val="24"/>
                <w:szCs w:val="24"/>
              </w:rPr>
            </w:pPr>
            <w:r w:rsidDel="00000000" w:rsidR="00000000" w:rsidRPr="00000000">
              <w:rPr>
                <w:b w:val="1"/>
                <w:sz w:val="24"/>
                <w:szCs w:val="24"/>
                <w:rtl w:val="1"/>
              </w:rPr>
              <w:t xml:space="preserve">راسب</w:t>
            </w:r>
            <w:r w:rsidDel="00000000" w:rsidR="00000000" w:rsidRPr="00000000">
              <w:rPr>
                <w:b w:val="1"/>
                <w:sz w:val="24"/>
                <w:szCs w:val="24"/>
                <w:rtl w:val="1"/>
              </w:rPr>
              <w:t xml:space="preserve"> (</w:t>
            </w:r>
            <w:r w:rsidDel="00000000" w:rsidR="00000000" w:rsidRPr="00000000">
              <w:rPr>
                <w:b w:val="1"/>
                <w:sz w:val="24"/>
                <w:szCs w:val="24"/>
                <w:rtl w:val="1"/>
              </w:rPr>
              <w:t xml:space="preserve">قيد</w:t>
            </w:r>
            <w:r w:rsidDel="00000000" w:rsidR="00000000" w:rsidRPr="00000000">
              <w:rPr>
                <w:b w:val="1"/>
                <w:sz w:val="24"/>
                <w:szCs w:val="24"/>
                <w:rtl w:val="1"/>
              </w:rPr>
              <w:t xml:space="preserve"> </w:t>
            </w:r>
            <w:r w:rsidDel="00000000" w:rsidR="00000000" w:rsidRPr="00000000">
              <w:rPr>
                <w:b w:val="1"/>
                <w:sz w:val="24"/>
                <w:szCs w:val="24"/>
                <w:rtl w:val="1"/>
              </w:rPr>
              <w:t xml:space="preserve">المعالجة</w:t>
            </w:r>
            <w:r w:rsidDel="00000000" w:rsidR="00000000" w:rsidRPr="00000000">
              <w:rPr>
                <w:b w:val="1"/>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D">
            <w:pPr>
              <w:spacing w:after="0" w:lineRule="auto"/>
              <w:rPr>
                <w:color w:val="000000"/>
              </w:rPr>
            </w:pPr>
            <w:r w:rsidDel="00000000" w:rsidR="00000000" w:rsidRPr="00000000">
              <w:rPr>
                <w:color w:val="000000"/>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E">
            <w:pPr>
              <w:spacing w:after="0" w:lineRule="auto"/>
              <w:rPr>
                <w:color w:val="000000"/>
              </w:rPr>
            </w:pPr>
            <w:r w:rsidDel="00000000" w:rsidR="00000000" w:rsidRPr="00000000">
              <w:rPr>
                <w:color w:val="000000"/>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A0">
            <w:pPr>
              <w:spacing w:after="0" w:lineRule="auto"/>
              <w:ind w:firstLine="72"/>
              <w:rPr>
                <w:b w:val="1"/>
                <w:color w:val="000000"/>
                <w:sz w:val="24"/>
                <w:szCs w:val="24"/>
              </w:rPr>
            </w:pPr>
            <w:r w:rsidDel="00000000" w:rsidR="00000000" w:rsidRPr="00000000">
              <w:rPr>
                <w:b w:val="1"/>
                <w:color w:val="000000"/>
                <w:rtl w:val="0"/>
              </w:rPr>
              <w:t xml:space="preserve">F – </w:t>
            </w:r>
            <w:r w:rsidDel="00000000" w:rsidR="00000000" w:rsidRPr="00000000">
              <w:rPr>
                <w:color w:val="000000"/>
                <w:rtl w:val="0"/>
              </w:rPr>
              <w:t xml:space="preserve">Fail</w:t>
            </w:r>
            <w:r w:rsidDel="00000000" w:rsidR="00000000" w:rsidRPr="00000000">
              <w:rPr>
                <w:b w:val="1"/>
                <w:color w:val="000000"/>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1">
            <w:pPr>
              <w:bidi w:val="1"/>
              <w:spacing w:after="0" w:lineRule="auto"/>
              <w:jc w:val="center"/>
              <w:rPr>
                <w:b w:val="1"/>
              </w:rPr>
            </w:pPr>
            <w:r w:rsidDel="00000000" w:rsidR="00000000" w:rsidRPr="00000000">
              <w:rPr>
                <w:b w:val="1"/>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2">
            <w:pPr>
              <w:spacing w:after="0" w:lineRule="auto"/>
              <w:rPr>
                <w:color w:val="000000"/>
              </w:rPr>
            </w:pPr>
            <w:r w:rsidDel="00000000" w:rsidR="00000000" w:rsidRPr="00000000">
              <w:rPr>
                <w:color w:val="000000"/>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A3">
            <w:pPr>
              <w:spacing w:after="0" w:lineRule="auto"/>
              <w:rPr>
                <w:color w:val="000000"/>
              </w:rPr>
            </w:pPr>
            <w:r w:rsidDel="00000000" w:rsidR="00000000" w:rsidRPr="00000000">
              <w:rPr>
                <w:color w:val="000000"/>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A4">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A5">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A6">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A7">
            <w:pPr>
              <w:spacing w:after="0" w:lineRule="auto"/>
              <w:rPr>
                <w:b w:val="1"/>
                <w:color w:val="000000"/>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A8">
            <w:pPr>
              <w:spacing w:after="0" w:lineRule="auto"/>
              <w:rPr>
                <w:b w:val="1"/>
                <w:color w:val="000000"/>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9">
            <w:pPr>
              <w:spacing w:after="0" w:lineRule="auto"/>
              <w:rPr>
                <w:color w:val="000000"/>
                <w:sz w:val="16"/>
                <w:szCs w:val="16"/>
              </w:rPr>
            </w:pPr>
            <w:r w:rsidDel="00000000" w:rsidR="00000000" w:rsidRPr="00000000">
              <w:rPr>
                <w:rtl w:val="0"/>
              </w:rPr>
            </w:r>
          </w:p>
          <w:p w:rsidR="00000000" w:rsidDel="00000000" w:rsidP="00000000" w:rsidRDefault="00000000" w:rsidRPr="00000000" w14:paraId="000001AA">
            <w:pPr>
              <w:spacing w:after="0" w:lineRule="auto"/>
              <w:jc w:val="both"/>
              <w:rPr>
                <w:color w:val="000000"/>
                <w:sz w:val="16"/>
                <w:szCs w:val="16"/>
              </w:rPr>
            </w:pPr>
            <w:r w:rsidDel="00000000" w:rsidR="00000000" w:rsidRPr="00000000">
              <w:rPr>
                <w:b w:val="1"/>
                <w:color w:val="000000"/>
                <w:rtl w:val="0"/>
              </w:rPr>
              <w:t xml:space="preserve">Note:</w:t>
            </w:r>
            <w:r w:rsidDel="00000000" w:rsidR="00000000" w:rsidRPr="00000000">
              <w:rPr>
                <w:color w:val="000000"/>
                <w:rtl w:val="0"/>
              </w:rPr>
              <w:t xml:space="preserve"> </w:t>
            </w:r>
            <w:r w:rsidDel="00000000" w:rsidR="00000000" w:rsidRPr="00000000">
              <w:rPr>
                <w:rtl w:val="0"/>
              </w:rPr>
              <w:t xml:space="preserve">Marks </w:t>
            </w:r>
            <w:r w:rsidDel="00000000" w:rsidR="00000000" w:rsidRPr="00000000">
              <w:rPr>
                <w:color w:val="000000"/>
                <w:rtl w:val="0"/>
              </w:rPr>
              <w:t xml:space="preserve">Decimal places above or below 0.5 will be rounded to the higher or lower full mark (for example a mark of 54.5 will be rounded to 55, whereas a mark of 54.4 will be rounded to 54. </w:t>
            </w:r>
            <w:r w:rsidDel="00000000" w:rsidR="00000000" w:rsidRPr="00000000">
              <w:rPr>
                <w:rtl w:val="0"/>
              </w:rPr>
              <w:t xml:space="preserve">The University</w:t>
            </w:r>
            <w:r w:rsidDel="00000000" w:rsidR="00000000" w:rsidRPr="00000000">
              <w:rPr>
                <w:color w:val="000000"/>
                <w:rtl w:val="0"/>
              </w:rPr>
              <w:t xml:space="preserve"> has a policy NOT to condone "near-pass fails" so the only adjustment to marks awarded by the original marker(s) will be the automatic rounding outlined above.</w:t>
            </w:r>
            <w:r w:rsidDel="00000000" w:rsidR="00000000" w:rsidRPr="00000000">
              <w:rPr>
                <w:rtl w:val="0"/>
              </w:rPr>
            </w:r>
          </w:p>
        </w:tc>
      </w:tr>
    </w:tbl>
    <w:p w:rsidR="00000000" w:rsidDel="00000000" w:rsidP="00000000" w:rsidRDefault="00000000" w:rsidRPr="00000000" w14:paraId="000001AF">
      <w:pPr>
        <w:bidi w:val="1"/>
        <w:spacing w:after="200" w:line="276" w:lineRule="auto"/>
        <w:rPr/>
      </w:pPr>
      <w:r w:rsidDel="00000000" w:rsidR="00000000" w:rsidRPr="00000000">
        <w:rPr>
          <w:rtl w:val="0"/>
        </w:rPr>
      </w:r>
    </w:p>
    <w:sectPr>
      <w:footerReference r:id="rId8"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Unicode MS"/>
  <w:font w:name="Times New Roman"/>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0">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B1">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o"/>
      <w:lvlJc w:val="left"/>
      <w:pPr>
        <w:ind w:left="1440" w:hanging="360"/>
      </w:pPr>
      <w:rPr>
        <w:rFonts w:ascii="Courier New" w:cs="Courier New" w:eastAsia="Courier New" w:hAnsi="Courier New"/>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bullet"/>
      <w:lvlText w:val="o"/>
      <w:lvlJc w:val="left"/>
      <w:pPr>
        <w:ind w:left="1080" w:hanging="360"/>
      </w:pPr>
      <w:rPr>
        <w:rFonts w:ascii="Courier New" w:cs="Courier New" w:eastAsia="Courier New" w:hAnsi="Courier New"/>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6">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o"/>
      <w:lvlJc w:val="left"/>
      <w:pPr>
        <w:ind w:left="1080" w:hanging="360"/>
      </w:pPr>
      <w:rPr>
        <w:rFonts w:ascii="Courier New" w:cs="Courier New" w:eastAsia="Courier New" w:hAnsi="Courier New"/>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0">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34"/>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Ind w:w="0.0" w:type="dxa"/>
      <w:tblBorders>
        <w:top w:color="000000" w:space="0" w:sz="4" w:themeColor="text1" w:val="single"/>
        <w:bottom w:color="000000" w:space="0" w:sz="4" w:themeColor="text1" w:val="single"/>
      </w:tblBorders>
      <w:tblCellMar>
        <w:top w:w="0.0" w:type="dxa"/>
        <w:left w:w="108.0" w:type="dxa"/>
        <w:bottom w:w="0.0" w:type="dxa"/>
        <w:right w:w="108.0" w:type="dxa"/>
      </w:tblCellMar>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iPriority w:val="99"/>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tblPr>
      <w:tblStyleRowBandSize w:val="1"/>
      <w:tblStyleColBandSize w:val="1"/>
      <w:tblInd w:w="0.0" w:type="dxa"/>
      <w:tblCellMar>
        <w:top w:w="0.0" w:type="dxa"/>
        <w:left w:w="115.0" w:type="dxa"/>
        <w:bottom w:w="0.0" w:type="dxa"/>
        <w:right w:w="115.0" w:type="dxa"/>
      </w:tblCellMar>
    </w:tblPr>
  </w:style>
  <w:style w:type="table" w:styleId="a4" w:customStyle="1">
    <w:basedOn w:val="TableNormal"/>
    <w:tblPr>
      <w:tblStyleRowBandSize w:val="1"/>
      <w:tblStyleColBandSize w:val="1"/>
      <w:tblInd w:w="0.0" w:type="dxa"/>
      <w:tblCellMar>
        <w:top w:w="0.0" w:type="dxa"/>
        <w:left w:w="115.0" w:type="dxa"/>
        <w:bottom w:w="0.0" w:type="dxa"/>
        <w:right w:w="115.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tblPr>
      <w:tblStyleRowBandSize w:val="1"/>
      <w:tblStyleColBandSize w:val="1"/>
      <w:tblInd w:w="0.0" w:type="dxa"/>
      <w:tblCellMar>
        <w:top w:w="0.0" w:type="dxa"/>
        <w:left w:w="115.0" w:type="dxa"/>
        <w:bottom w:w="0.0" w:type="dxa"/>
        <w:right w:w="115.0" w:type="dxa"/>
      </w:tblCellMar>
    </w:tblPr>
  </w:style>
  <w:style w:type="table" w:styleId="a8" w:customStyle="1">
    <w:basedOn w:val="TableNormal"/>
    <w:tblPr>
      <w:tblStyleRowBandSize w:val="1"/>
      <w:tblStyleColBandSize w:val="1"/>
      <w:tblInd w:w="0.0" w:type="dxa"/>
      <w:tblCellMar>
        <w:top w:w="0.0" w:type="dxa"/>
        <w:left w:w="115.0" w:type="dxa"/>
        <w:bottom w:w="0.0" w:type="dxa"/>
        <w:right w:w="115.0" w:type="dxa"/>
      </w:tblCellMar>
    </w:tblPr>
  </w:style>
  <w:style w:type="table" w:styleId="a9" w:customStyle="1">
    <w:basedOn w:val="TableNormal"/>
    <w:tblPr>
      <w:tblStyleRowBandSize w:val="1"/>
      <w:tblStyleColBandSize w:val="1"/>
      <w:tblInd w:w="0.0" w:type="dxa"/>
      <w:tblCellMar>
        <w:top w:w="0.0" w:type="dxa"/>
        <w:left w:w="115.0" w:type="dxa"/>
        <w:bottom w:w="0.0" w:type="dxa"/>
        <w:right w:w="115.0" w:type="dxa"/>
      </w:tblCellMar>
    </w:tblPr>
  </w:style>
  <w:style w:type="table" w:styleId="aa" w:customStyle="1">
    <w:basedOn w:val="TableNormal"/>
    <w:tblPr>
      <w:tblStyleRowBandSize w:val="1"/>
      <w:tblStyleColBandSize w:val="1"/>
      <w:tblInd w:w="0.0" w:type="dxa"/>
      <w:tblCellMar>
        <w:top w:w="0.0" w:type="dxa"/>
        <w:left w:w="115.0" w:type="dxa"/>
        <w:bottom w:w="0.0" w:type="dxa"/>
        <w:right w:w="115.0" w:type="dxa"/>
      </w:tblCellMar>
    </w:tblPr>
  </w:style>
  <w:style w:type="table" w:styleId="ab" w:customStyle="1">
    <w:basedOn w:val="TableNormal"/>
    <w:tblPr>
      <w:tblStyleRowBandSize w:val="1"/>
      <w:tblStyleColBandSize w:val="1"/>
      <w:tblInd w:w="0.0" w:type="dxa"/>
      <w:tblCellMar>
        <w:top w:w="0.0" w:type="dxa"/>
        <w:left w:w="115.0" w:type="dxa"/>
        <w:bottom w:w="0.0" w:type="dxa"/>
        <w:right w:w="115.0" w:type="dxa"/>
      </w:tblCellMar>
    </w:tblPr>
  </w:style>
  <w:style w:type="character" w:styleId="apple-converted-space" w:customStyle="1">
    <w:name w:val="apple-converted-space"/>
    <w:basedOn w:val="DefaultParagraphFont"/>
    <w:rsid w:val="00852AEB"/>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ysaa.ahmed-bic@uoitc.edu.iq" TargetMode="Externa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H+hUR9S2BN0G66j55W7GcbXW3A==">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MwajB6bGw4AHIhMUlNWHFvNGkwYkFUdHJFMnlOT1RCZ1gtT19vVjZiUUN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2023-04-04T19:10:00Z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